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</w:tblGrid>
      <w:tr w:rsidR="00B0359B" w14:paraId="5EC39A21" w14:textId="77777777" w:rsidTr="00A670A0">
        <w:tc>
          <w:tcPr>
            <w:tcW w:w="8931" w:type="dxa"/>
            <w:gridSpan w:val="2"/>
          </w:tcPr>
          <w:p w14:paraId="74BBAC08" w14:textId="77777777" w:rsidR="00B0359B" w:rsidRDefault="00B0359B" w:rsidP="003B1C78">
            <w:pPr>
              <w:pStyle w:val="InhaltVA"/>
              <w:jc w:val="center"/>
            </w:pPr>
            <w:r w:rsidRPr="0050068A">
              <w:rPr>
                <w:b/>
                <w:szCs w:val="24"/>
              </w:rPr>
              <w:t>Stammblatt</w:t>
            </w:r>
          </w:p>
        </w:tc>
      </w:tr>
      <w:tr w:rsidR="00B0359B" w14:paraId="07B03844" w14:textId="77777777" w:rsidTr="00A670A0">
        <w:tc>
          <w:tcPr>
            <w:tcW w:w="3828" w:type="dxa"/>
            <w:vAlign w:val="center"/>
          </w:tcPr>
          <w:p w14:paraId="10FCBB22" w14:textId="77777777" w:rsidR="00B0359B" w:rsidRPr="0050068A" w:rsidRDefault="00B0359B" w:rsidP="003B1C7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Ziel</w:t>
            </w:r>
          </w:p>
        </w:tc>
        <w:tc>
          <w:tcPr>
            <w:tcW w:w="5103" w:type="dxa"/>
          </w:tcPr>
          <w:p w14:paraId="4AA3C458" w14:textId="1D9C389D" w:rsidR="00B0359B" w:rsidRDefault="005D046E" w:rsidP="00CF681C">
            <w:pPr>
              <w:pStyle w:val="InhaltVA"/>
              <w:jc w:val="left"/>
            </w:pPr>
            <w:r>
              <w:t>Im Rahmen des Abbaus oder der Stilllegung erforderlichen Frostschutz- und Transportvorbereitungsmaßnahmen</w:t>
            </w:r>
          </w:p>
        </w:tc>
      </w:tr>
      <w:tr w:rsidR="006101A8" w14:paraId="5E75F9A3" w14:textId="77777777" w:rsidTr="007B7026">
        <w:tc>
          <w:tcPr>
            <w:tcW w:w="3828" w:type="dxa"/>
            <w:vAlign w:val="center"/>
          </w:tcPr>
          <w:p w14:paraId="0E6B4972" w14:textId="77777777" w:rsidR="006101A8" w:rsidRPr="0050068A" w:rsidRDefault="006101A8" w:rsidP="003B1C7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Anwendungsbereich</w:t>
            </w:r>
          </w:p>
        </w:tc>
        <w:tc>
          <w:tcPr>
            <w:tcW w:w="5103" w:type="dxa"/>
            <w:vAlign w:val="center"/>
          </w:tcPr>
          <w:p w14:paraId="44ED4B7E" w14:textId="77777777" w:rsidR="006101A8" w:rsidRPr="0050068A" w:rsidRDefault="006101A8" w:rsidP="00CF681C">
            <w:pPr>
              <w:rPr>
                <w:sz w:val="22"/>
                <w:szCs w:val="24"/>
              </w:rPr>
            </w:pPr>
            <w:r>
              <w:rPr>
                <w:sz w:val="22"/>
              </w:rPr>
              <w:t>AEMP</w:t>
            </w:r>
            <w:r w:rsidR="00012603">
              <w:rPr>
                <w:sz w:val="22"/>
              </w:rPr>
              <w:t xml:space="preserve"> EL</w:t>
            </w:r>
          </w:p>
        </w:tc>
      </w:tr>
      <w:tr w:rsidR="006101A8" w14:paraId="1ACCB608" w14:textId="77777777" w:rsidTr="007B7026">
        <w:tc>
          <w:tcPr>
            <w:tcW w:w="3828" w:type="dxa"/>
            <w:vAlign w:val="center"/>
          </w:tcPr>
          <w:p w14:paraId="6EF6CC63" w14:textId="77777777" w:rsidR="006101A8" w:rsidRPr="0050068A" w:rsidRDefault="006101A8" w:rsidP="003B1C7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Zuständigkeit/Verantwortlichkeit</w:t>
            </w:r>
          </w:p>
        </w:tc>
        <w:tc>
          <w:tcPr>
            <w:tcW w:w="5103" w:type="dxa"/>
            <w:vAlign w:val="center"/>
          </w:tcPr>
          <w:p w14:paraId="0D0BDA91" w14:textId="77777777" w:rsidR="006101A8" w:rsidRPr="0050068A" w:rsidRDefault="00CF681C" w:rsidP="00CF681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Leiter Aufbau</w:t>
            </w:r>
            <w:r w:rsidR="006101A8">
              <w:rPr>
                <w:sz w:val="22"/>
                <w:szCs w:val="24"/>
              </w:rPr>
              <w:t>/</w:t>
            </w:r>
            <w:r>
              <w:rPr>
                <w:sz w:val="22"/>
                <w:szCs w:val="24"/>
              </w:rPr>
              <w:t>Aufbaupersonal</w:t>
            </w:r>
          </w:p>
        </w:tc>
      </w:tr>
      <w:tr w:rsidR="00152C4F" w14:paraId="16C62EA2" w14:textId="77777777" w:rsidTr="006131A5">
        <w:tc>
          <w:tcPr>
            <w:tcW w:w="3828" w:type="dxa"/>
            <w:vAlign w:val="center"/>
          </w:tcPr>
          <w:p w14:paraId="3A702414" w14:textId="77777777" w:rsidR="00152C4F" w:rsidRPr="0050068A" w:rsidRDefault="00152C4F" w:rsidP="007222C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Mitgeltende Dokumente</w:t>
            </w:r>
          </w:p>
        </w:tc>
        <w:tc>
          <w:tcPr>
            <w:tcW w:w="5103" w:type="dxa"/>
          </w:tcPr>
          <w:p w14:paraId="454F85A0" w14:textId="48377848" w:rsidR="00152C4F" w:rsidRPr="005D046E" w:rsidRDefault="00440927" w:rsidP="007222CA">
            <w:pPr>
              <w:pStyle w:val="InhaltSAA"/>
              <w:rPr>
                <w:sz w:val="20"/>
              </w:rPr>
            </w:pPr>
            <w:r w:rsidRPr="00310CC8">
              <w:t>Dokumente gemäß Auflistung am Ende des Dokuments</w:t>
            </w:r>
          </w:p>
        </w:tc>
      </w:tr>
    </w:tbl>
    <w:p w14:paraId="4BF7B8B8" w14:textId="77777777" w:rsidR="00B0359B" w:rsidRPr="00FC005A" w:rsidRDefault="00B0359B" w:rsidP="00FC005A">
      <w:pPr>
        <w:pStyle w:val="InhaltSAA"/>
        <w:rPr>
          <w:u w:val="single"/>
        </w:rPr>
      </w:pPr>
    </w:p>
    <w:p w14:paraId="797649B3" w14:textId="77777777" w:rsidR="00B0359B" w:rsidRPr="00FC005A" w:rsidRDefault="00B0359B" w:rsidP="00FC005A">
      <w:pPr>
        <w:pStyle w:val="InhaltSAA"/>
        <w:rPr>
          <w:u w:val="single"/>
        </w:rPr>
      </w:pPr>
    </w:p>
    <w:p w14:paraId="49F65695" w14:textId="77777777" w:rsidR="00592563" w:rsidRPr="00B0359B" w:rsidRDefault="00B0359B" w:rsidP="00EA5CDA">
      <w:pPr>
        <w:pStyle w:val="berschriftSAA"/>
        <w:spacing w:before="50" w:after="30"/>
        <w:rPr>
          <w:bCs/>
          <w:color w:val="000000"/>
          <w:u w:val="none"/>
        </w:rPr>
      </w:pPr>
      <w:r w:rsidRPr="00B0359B">
        <w:rPr>
          <w:bCs/>
          <w:color w:val="000000"/>
          <w:u w:val="none"/>
        </w:rPr>
        <w:t>Beschreibung</w:t>
      </w:r>
    </w:p>
    <w:p w14:paraId="0A646407" w14:textId="08D22D24" w:rsidR="00DD18B4" w:rsidRDefault="00672A4C" w:rsidP="00B0359B">
      <w:pPr>
        <w:pStyle w:val="Listenabsatz"/>
        <w:ind w:left="360"/>
      </w:pPr>
      <w:r>
        <w:t>Im Rahmen des Abbaus oder der Stilllegung erforderlichen Frostschutz- und Transportvorbere</w:t>
      </w:r>
      <w:r w:rsidR="00B47E6B">
        <w:t>i</w:t>
      </w:r>
      <w:r>
        <w:t>tungsmaßnahmen.</w:t>
      </w:r>
    </w:p>
    <w:p w14:paraId="542A369E" w14:textId="77777777" w:rsidR="00BD6000" w:rsidRDefault="00BD6000" w:rsidP="003E22FC"/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7938"/>
      </w:tblGrid>
      <w:tr w:rsidR="003E22FC" w:rsidRPr="003E22FC" w14:paraId="2BB5E6D6" w14:textId="77777777" w:rsidTr="003E22F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0E1189" w14:textId="77777777" w:rsidR="003E22FC" w:rsidRPr="003E22FC" w:rsidRDefault="003E22FC" w:rsidP="003F5209">
            <w:pPr>
              <w:pStyle w:val="80TabelleText"/>
              <w:rPr>
                <w:rFonts w:ascii="Times New Roman" w:hAnsi="Times New Roman"/>
              </w:rPr>
            </w:pPr>
            <w:r w:rsidRPr="003E22FC">
              <w:rPr>
                <w:rFonts w:ascii="Times New Roman" w:hAnsi="Times New Roman"/>
                <w:noProof/>
              </w:rPr>
              <w:drawing>
                <wp:inline distT="0" distB="0" distL="0" distR="0" wp14:anchorId="7C656E7D" wp14:editId="5A4CADF1">
                  <wp:extent cx="362585" cy="319405"/>
                  <wp:effectExtent l="0" t="0" r="0" b="4445"/>
                  <wp:docPr id="16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45C39E0B" w14:textId="77777777" w:rsidR="003E22FC" w:rsidRPr="003E22FC" w:rsidRDefault="003E22FC" w:rsidP="003F5209">
            <w:pPr>
              <w:pStyle w:val="60Signalwort"/>
              <w:rPr>
                <w:rFonts w:ascii="Times New Roman" w:hAnsi="Times New Roman" w:cs="Times New Roman"/>
              </w:rPr>
            </w:pPr>
            <w:r w:rsidRPr="003E22FC">
              <w:rPr>
                <w:rFonts w:ascii="Times New Roman" w:hAnsi="Times New Roman" w:cs="Times New Roman"/>
              </w:rPr>
              <w:t>Gefahr!</w:t>
            </w:r>
          </w:p>
          <w:p w14:paraId="7C92EDB3" w14:textId="2B8AF6F4" w:rsidR="003E22FC" w:rsidRPr="003E22FC" w:rsidRDefault="003E22FC" w:rsidP="003F5209">
            <w:pPr>
              <w:pStyle w:val="60TextWarnhinweis"/>
              <w:rPr>
                <w:rFonts w:ascii="Times New Roman" w:hAnsi="Times New Roman" w:cs="Times New Roman"/>
              </w:rPr>
            </w:pPr>
            <w:r w:rsidRPr="003E22FC">
              <w:rPr>
                <w:rFonts w:ascii="Times New Roman" w:hAnsi="Times New Roman" w:cs="Times New Roman"/>
              </w:rPr>
              <w:t>Vor dem Verpacken ist eine gründliche Desinfektion der Geräte und Ausstattungen durchzuführen!</w:t>
            </w:r>
          </w:p>
        </w:tc>
      </w:tr>
    </w:tbl>
    <w:p w14:paraId="3C4C6D68" w14:textId="77777777" w:rsidR="003E22FC" w:rsidRDefault="003E22FC" w:rsidP="003E22FC"/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7938"/>
      </w:tblGrid>
      <w:tr w:rsidR="003E22FC" w:rsidRPr="003E22FC" w14:paraId="34B1691D" w14:textId="77777777" w:rsidTr="003E22F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3175D4" w14:textId="77777777" w:rsidR="003E22FC" w:rsidRPr="003E22FC" w:rsidRDefault="003E22FC" w:rsidP="003F5209">
            <w:r w:rsidRPr="003E22FC">
              <w:rPr>
                <w:noProof/>
              </w:rPr>
              <w:drawing>
                <wp:inline distT="0" distB="0" distL="0" distR="0" wp14:anchorId="151A447F" wp14:editId="2BC27023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822D91" w14:textId="77777777" w:rsidR="003E22FC" w:rsidRPr="003E22FC" w:rsidRDefault="003E22FC" w:rsidP="003F5209">
            <w:pPr>
              <w:pStyle w:val="60Signalwort"/>
              <w:rPr>
                <w:rFonts w:ascii="Times New Roman" w:hAnsi="Times New Roman" w:cs="Times New Roman"/>
              </w:rPr>
            </w:pPr>
            <w:r w:rsidRPr="003E22FC">
              <w:rPr>
                <w:rFonts w:ascii="Times New Roman" w:hAnsi="Times New Roman" w:cs="Times New Roman"/>
              </w:rPr>
              <w:t>Hinweis</w:t>
            </w:r>
          </w:p>
          <w:p w14:paraId="71FA4816" w14:textId="77777777" w:rsidR="003E22FC" w:rsidRPr="00416287" w:rsidRDefault="003E22FC" w:rsidP="003E22FC">
            <w:pPr>
              <w:pStyle w:val="InhaltSAA"/>
              <w:spacing w:after="60"/>
              <w:rPr>
                <w:bCs/>
                <w:szCs w:val="22"/>
              </w:rPr>
            </w:pPr>
            <w:r w:rsidRPr="00416287">
              <w:rPr>
                <w:bCs/>
                <w:szCs w:val="22"/>
              </w:rPr>
              <w:t>Die Durchführung der Frostschutzmaßnahmen und gegebenenfalls der Desinfektion ist in den jeweiligen Checklisten zu dokumentieren.</w:t>
            </w:r>
          </w:p>
          <w:p w14:paraId="3DC8ED21" w14:textId="77777777" w:rsidR="003E22FC" w:rsidRPr="00416287" w:rsidRDefault="003E22FC" w:rsidP="003E22FC">
            <w:pPr>
              <w:spacing w:after="60"/>
              <w:rPr>
                <w:bCs/>
                <w:sz w:val="22"/>
                <w:szCs w:val="22"/>
              </w:rPr>
            </w:pPr>
            <w:r w:rsidRPr="00416287">
              <w:rPr>
                <w:bCs/>
                <w:sz w:val="22"/>
                <w:szCs w:val="22"/>
              </w:rPr>
              <w:t>Es wird empfohlen, die Reihenfolge dieser Checkliste einzuhalten.</w:t>
            </w:r>
          </w:p>
          <w:p w14:paraId="711B0590" w14:textId="436ED472" w:rsidR="00BD6000" w:rsidRPr="00BD6000" w:rsidRDefault="00BD6000" w:rsidP="003E22FC">
            <w:pPr>
              <w:spacing w:after="60"/>
              <w:rPr>
                <w:bCs/>
              </w:rPr>
            </w:pPr>
            <w:r w:rsidRPr="00416287">
              <w:rPr>
                <w:bCs/>
                <w:sz w:val="22"/>
                <w:szCs w:val="22"/>
              </w:rPr>
              <w:t>Druckluft wird zum Ausblasen verschiedener Schläuche und Leitungen verwendet, daher muss der Kompressor betriebsbereit bleiben, bis diese Arbeiten abgeschlossen sind.</w:t>
            </w:r>
          </w:p>
        </w:tc>
      </w:tr>
    </w:tbl>
    <w:p w14:paraId="02E682B8" w14:textId="77777777" w:rsidR="003E22FC" w:rsidRDefault="003E22FC" w:rsidP="003E22FC"/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2835"/>
      </w:tblGrid>
      <w:tr w:rsidR="002E34EE" w:rsidRPr="00675956" w14:paraId="1BD65585" w14:textId="77777777" w:rsidTr="002E34EE">
        <w:trPr>
          <w:trHeight w:val="424"/>
          <w:tblHeader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F43922E" w14:textId="77777777" w:rsidR="002E34EE" w:rsidRPr="002E34EE" w:rsidRDefault="002E34EE" w:rsidP="006B3CEF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2E34EE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</w:t>
            </w:r>
          </w:p>
        </w:tc>
        <w:tc>
          <w:tcPr>
            <w:tcW w:w="174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3E4BE1F3" w14:textId="77777777" w:rsidR="002E34EE" w:rsidRPr="002E34EE" w:rsidRDefault="002E34EE" w:rsidP="006B3CEF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2E34EE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1587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00280F0F" w14:textId="77777777" w:rsidR="002E34EE" w:rsidRPr="002E34EE" w:rsidRDefault="002E34EE" w:rsidP="006B3CEF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2E34EE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2E34EE" w:rsidRPr="00F039AE" w14:paraId="138947D7" w14:textId="77777777" w:rsidTr="002E34EE">
        <w:trPr>
          <w:trHeight w:val="424"/>
        </w:trPr>
        <w:tc>
          <w:tcPr>
            <w:tcW w:w="1667" w:type="pct"/>
            <w:tcBorders>
              <w:bottom w:val="nil"/>
            </w:tcBorders>
          </w:tcPr>
          <w:p w14:paraId="089B8319" w14:textId="77777777" w:rsidR="002E34EE" w:rsidRPr="002E34EE" w:rsidRDefault="002E34EE" w:rsidP="002E34EE">
            <w:pPr>
              <w:pStyle w:val="Listenabsatz"/>
              <w:numPr>
                <w:ilvl w:val="0"/>
                <w:numId w:val="1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34EE">
              <w:rPr>
                <w:sz w:val="22"/>
                <w:szCs w:val="22"/>
              </w:rPr>
              <w:t>Vorbereitung</w:t>
            </w:r>
          </w:p>
        </w:tc>
        <w:tc>
          <w:tcPr>
            <w:tcW w:w="1746" w:type="pct"/>
            <w:tcBorders>
              <w:bottom w:val="nil"/>
            </w:tcBorders>
          </w:tcPr>
          <w:p w14:paraId="51010549" w14:textId="76D9EC33" w:rsidR="002E34EE" w:rsidRPr="002E34EE" w:rsidRDefault="003C2045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3C2045">
              <w:rPr>
                <w:sz w:val="20"/>
                <w:szCs w:val="20"/>
              </w:rPr>
              <w:t>Bereitstellen</w:t>
            </w:r>
            <w:r>
              <w:rPr>
                <w:sz w:val="20"/>
                <w:szCs w:val="22"/>
              </w:rPr>
              <w:t xml:space="preserve"> von Personal und Ressourcen</w:t>
            </w:r>
          </w:p>
        </w:tc>
        <w:tc>
          <w:tcPr>
            <w:tcW w:w="1587" w:type="pct"/>
            <w:tcBorders>
              <w:bottom w:val="nil"/>
            </w:tcBorders>
          </w:tcPr>
          <w:p w14:paraId="12B70D63" w14:textId="0DB92147" w:rsidR="002E34EE" w:rsidRPr="003C2045" w:rsidRDefault="003C2045" w:rsidP="002E34E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526C7">
              <w:rPr>
                <w:sz w:val="20"/>
                <w:szCs w:val="22"/>
              </w:rPr>
              <w:t>Ausschließlich speziell für den A</w:t>
            </w:r>
            <w:r>
              <w:rPr>
                <w:sz w:val="20"/>
                <w:szCs w:val="22"/>
              </w:rPr>
              <w:t>b</w:t>
            </w:r>
            <w:r w:rsidRPr="004526C7">
              <w:rPr>
                <w:sz w:val="20"/>
                <w:szCs w:val="22"/>
              </w:rPr>
              <w:t>bau geschultes Personal</w:t>
            </w:r>
          </w:p>
        </w:tc>
      </w:tr>
      <w:tr w:rsidR="002E34EE" w:rsidRPr="00152C4F" w14:paraId="2BE28C2E" w14:textId="77777777" w:rsidTr="002E34EE">
        <w:trPr>
          <w:trHeight w:val="424"/>
        </w:trPr>
        <w:tc>
          <w:tcPr>
            <w:tcW w:w="1667" w:type="pct"/>
            <w:tcBorders>
              <w:top w:val="nil"/>
            </w:tcBorders>
          </w:tcPr>
          <w:p w14:paraId="1495B16A" w14:textId="77777777" w:rsidR="002E34EE" w:rsidRPr="002E34EE" w:rsidRDefault="002E34EE" w:rsidP="006B3CEF">
            <w:pPr>
              <w:ind w:left="7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6" w:type="pct"/>
            <w:tcBorders>
              <w:top w:val="nil"/>
            </w:tcBorders>
          </w:tcPr>
          <w:p w14:paraId="4DC3ECB9" w14:textId="77777777" w:rsidR="002E34EE" w:rsidRPr="002E34EE" w:rsidRDefault="002E34EE" w:rsidP="002E34EE">
            <w:pPr>
              <w:rPr>
                <w:rStyle w:val="ArbeitsvorbereitungPunkteZchnZchn"/>
                <w:szCs w:val="22"/>
              </w:rPr>
            </w:pPr>
          </w:p>
        </w:tc>
        <w:tc>
          <w:tcPr>
            <w:tcW w:w="1587" w:type="pct"/>
            <w:tcBorders>
              <w:top w:val="nil"/>
            </w:tcBorders>
          </w:tcPr>
          <w:p w14:paraId="48FB9685" w14:textId="5CCFD0DC" w:rsidR="002E34EE" w:rsidRPr="003C2045" w:rsidRDefault="002E34EE" w:rsidP="005D046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C2045">
              <w:rPr>
                <w:sz w:val="20"/>
                <w:szCs w:val="20"/>
              </w:rPr>
              <w:t>Werkzeuge</w:t>
            </w:r>
          </w:p>
          <w:p w14:paraId="76CA44F4" w14:textId="30A74867" w:rsidR="002E34EE" w:rsidRPr="003C2045" w:rsidRDefault="002E34EE" w:rsidP="005D046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C2045">
              <w:rPr>
                <w:sz w:val="20"/>
                <w:szCs w:val="20"/>
              </w:rPr>
              <w:t>Technische Dokumentation für den A</w:t>
            </w:r>
            <w:r w:rsidR="00845C6B">
              <w:rPr>
                <w:sz w:val="20"/>
                <w:szCs w:val="20"/>
              </w:rPr>
              <w:t>b</w:t>
            </w:r>
            <w:r w:rsidRPr="003C2045">
              <w:rPr>
                <w:sz w:val="20"/>
                <w:szCs w:val="20"/>
              </w:rPr>
              <w:t>bau</w:t>
            </w:r>
          </w:p>
          <w:p w14:paraId="48C44046" w14:textId="77777777" w:rsidR="005D046E" w:rsidRPr="003C2045" w:rsidRDefault="005D046E" w:rsidP="005D046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C2045">
              <w:rPr>
                <w:sz w:val="20"/>
                <w:szCs w:val="20"/>
              </w:rPr>
              <w:t>Transportverpackungen aus dem Zwischenlager</w:t>
            </w:r>
          </w:p>
        </w:tc>
      </w:tr>
      <w:tr w:rsidR="002E34EE" w:rsidRPr="00F039AE" w14:paraId="6C72603A" w14:textId="77777777" w:rsidTr="001B385E">
        <w:trPr>
          <w:trHeight w:val="424"/>
        </w:trPr>
        <w:tc>
          <w:tcPr>
            <w:tcW w:w="1667" w:type="pct"/>
            <w:tcBorders>
              <w:bottom w:val="nil"/>
            </w:tcBorders>
          </w:tcPr>
          <w:p w14:paraId="2AA4E873" w14:textId="77777777" w:rsidR="002E34EE" w:rsidRPr="002E34EE" w:rsidRDefault="002E34EE" w:rsidP="002E34EE">
            <w:pPr>
              <w:pStyle w:val="Listenabsatz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E34EE">
              <w:rPr>
                <w:sz w:val="22"/>
                <w:szCs w:val="22"/>
              </w:rPr>
              <w:t>Durchführung</w:t>
            </w:r>
          </w:p>
        </w:tc>
        <w:tc>
          <w:tcPr>
            <w:tcW w:w="1746" w:type="pct"/>
            <w:tcBorders>
              <w:bottom w:val="nil"/>
            </w:tcBorders>
          </w:tcPr>
          <w:p w14:paraId="137644BE" w14:textId="77777777" w:rsidR="002E34EE" w:rsidRPr="002E34EE" w:rsidRDefault="002E34EE" w:rsidP="006B3CEF">
            <w:pPr>
              <w:pStyle w:val="ArbeitsvorbereitungPunkte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1587" w:type="pct"/>
            <w:tcBorders>
              <w:bottom w:val="nil"/>
            </w:tcBorders>
          </w:tcPr>
          <w:p w14:paraId="3B37F302" w14:textId="77777777" w:rsidR="002E34EE" w:rsidRPr="002E34EE" w:rsidRDefault="002E34EE" w:rsidP="006B3CEF">
            <w:pPr>
              <w:rPr>
                <w:sz w:val="22"/>
                <w:szCs w:val="22"/>
              </w:rPr>
            </w:pPr>
          </w:p>
        </w:tc>
      </w:tr>
      <w:tr w:rsidR="002E34EE" w:rsidRPr="00CF3643" w14:paraId="7E6D37A1" w14:textId="77777777" w:rsidTr="001B38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nil"/>
            </w:tcBorders>
          </w:tcPr>
          <w:p w14:paraId="665D845B" w14:textId="5F900EAD" w:rsidR="002E34EE" w:rsidRPr="00CF3643" w:rsidRDefault="00CF3643" w:rsidP="006B3CEF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5D046E">
              <w:rPr>
                <w:rStyle w:val="ArbeitsvorbereitungPunkteZchnZchn"/>
                <w:b/>
                <w:sz w:val="20"/>
                <w:szCs w:val="22"/>
              </w:rPr>
              <w:t xml:space="preserve">Schritt </w:t>
            </w:r>
            <w:r w:rsidR="00774474">
              <w:rPr>
                <w:rStyle w:val="ArbeitsvorbereitungPunkteZchnZchn"/>
                <w:b/>
                <w:sz w:val="20"/>
                <w:szCs w:val="22"/>
              </w:rPr>
              <w:t>1</w:t>
            </w:r>
          </w:p>
        </w:tc>
        <w:tc>
          <w:tcPr>
            <w:tcW w:w="1746" w:type="pct"/>
            <w:tcBorders>
              <w:top w:val="nil"/>
            </w:tcBorders>
            <w:shd w:val="clear" w:color="auto" w:fill="auto"/>
          </w:tcPr>
          <w:p w14:paraId="2CAB7F83" w14:textId="24A7913B" w:rsidR="002E34EE" w:rsidRPr="00CF3643" w:rsidRDefault="00CF3643" w:rsidP="002E34E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CF3643">
              <w:rPr>
                <w:sz w:val="20"/>
              </w:rPr>
              <w:t>Sterilisatoren VARIOKLAV</w:t>
            </w:r>
            <w:r w:rsidRPr="00CF3643">
              <w:rPr>
                <w:b/>
                <w:bCs/>
                <w:sz w:val="20"/>
                <w:vertAlign w:val="superscript"/>
              </w:rPr>
              <w:t>®</w:t>
            </w:r>
            <w:r w:rsidR="00440927">
              <w:rPr>
                <w:sz w:val="20"/>
              </w:rPr>
              <w:t> </w:t>
            </w:r>
            <w:r w:rsidRPr="00CF3643">
              <w:rPr>
                <w:sz w:val="20"/>
              </w:rPr>
              <w:t>65 TC</w:t>
            </w:r>
          </w:p>
        </w:tc>
        <w:tc>
          <w:tcPr>
            <w:tcW w:w="1587" w:type="pct"/>
            <w:tcBorders>
              <w:top w:val="nil"/>
            </w:tcBorders>
          </w:tcPr>
          <w:p w14:paraId="4A478002" w14:textId="77777777" w:rsidR="00CF3643" w:rsidRPr="00CF3643" w:rsidRDefault="00CF3643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CF3643">
              <w:rPr>
                <w:bCs/>
                <w:sz w:val="20"/>
              </w:rPr>
              <w:t>frostsicher machen und verpacken</w:t>
            </w:r>
          </w:p>
          <w:p w14:paraId="3406A824" w14:textId="40BAD5DC" w:rsidR="002E34EE" w:rsidRPr="00CF3643" w:rsidRDefault="00774474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</w:rPr>
              <w:t>F</w:t>
            </w:r>
            <w:r w:rsidR="00CF3643" w:rsidRPr="00CF3643">
              <w:rPr>
                <w:sz w:val="20"/>
              </w:rPr>
              <w:t>_GRU_ABB_0</w:t>
            </w:r>
            <w:r w:rsidR="007B380D">
              <w:rPr>
                <w:sz w:val="20"/>
              </w:rPr>
              <w:t>1</w:t>
            </w:r>
          </w:p>
        </w:tc>
      </w:tr>
      <w:tr w:rsidR="002E34EE" w:rsidRPr="00766D6C" w14:paraId="5C70800E" w14:textId="77777777" w:rsidTr="001B38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</w:tcPr>
          <w:p w14:paraId="3EFC116D" w14:textId="1000875E" w:rsidR="002E34EE" w:rsidRPr="00CF3643" w:rsidRDefault="00CF3643" w:rsidP="006B3CEF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CF3643">
              <w:rPr>
                <w:rStyle w:val="ArbeitsvorbereitungPunkteZchnZchn"/>
                <w:b/>
                <w:sz w:val="20"/>
                <w:szCs w:val="22"/>
              </w:rPr>
              <w:t xml:space="preserve">Schritt </w:t>
            </w:r>
            <w:r w:rsidR="00774474">
              <w:rPr>
                <w:rStyle w:val="ArbeitsvorbereitungPunkteZchnZchn"/>
                <w:b/>
                <w:sz w:val="20"/>
                <w:szCs w:val="22"/>
              </w:rPr>
              <w:t>2</w:t>
            </w:r>
          </w:p>
        </w:tc>
        <w:tc>
          <w:tcPr>
            <w:tcW w:w="1746" w:type="pct"/>
            <w:shd w:val="clear" w:color="auto" w:fill="auto"/>
          </w:tcPr>
          <w:p w14:paraId="673558D7" w14:textId="77777777" w:rsidR="002E34EE" w:rsidRPr="00CF3643" w:rsidRDefault="00CF3643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CF3643">
              <w:rPr>
                <w:sz w:val="20"/>
              </w:rPr>
              <w:t>Umlaufkühler 1800/20</w:t>
            </w:r>
          </w:p>
        </w:tc>
        <w:tc>
          <w:tcPr>
            <w:tcW w:w="1587" w:type="pct"/>
          </w:tcPr>
          <w:p w14:paraId="049E0C92" w14:textId="096D813F" w:rsidR="00CF3643" w:rsidRPr="00CF3643" w:rsidRDefault="004D638B" w:rsidP="002E34E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Frostsicher machen </w:t>
            </w:r>
            <w:r w:rsidR="00CF3643" w:rsidRPr="00CF3643">
              <w:rPr>
                <w:sz w:val="20"/>
              </w:rPr>
              <w:t>und verpacken</w:t>
            </w:r>
          </w:p>
          <w:p w14:paraId="3E54F60F" w14:textId="64FF15E4" w:rsidR="002E34EE" w:rsidRPr="00CF3643" w:rsidRDefault="00774474" w:rsidP="002E34E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F</w:t>
            </w:r>
            <w:r w:rsidR="00CF3643" w:rsidRPr="00CF3643">
              <w:rPr>
                <w:sz w:val="20"/>
              </w:rPr>
              <w:t>_GRU_ABB_0</w:t>
            </w:r>
            <w:r w:rsidR="007B380D">
              <w:rPr>
                <w:sz w:val="20"/>
              </w:rPr>
              <w:t>2</w:t>
            </w:r>
          </w:p>
        </w:tc>
      </w:tr>
      <w:tr w:rsidR="00E90744" w:rsidRPr="00CF3643" w14:paraId="3CD3B589" w14:textId="77777777" w:rsidTr="001B38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</w:tcPr>
          <w:p w14:paraId="45573E87" w14:textId="11E532AF" w:rsidR="00E90744" w:rsidRPr="00CF3643" w:rsidRDefault="00E90744" w:rsidP="006B3CEF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3</w:t>
            </w:r>
          </w:p>
        </w:tc>
        <w:tc>
          <w:tcPr>
            <w:tcW w:w="1746" w:type="pct"/>
            <w:shd w:val="clear" w:color="auto" w:fill="auto"/>
          </w:tcPr>
          <w:p w14:paraId="3F0695F0" w14:textId="40BB7621" w:rsidR="00E90744" w:rsidRPr="00F90D72" w:rsidRDefault="00E90744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Edelstahltische</w:t>
            </w:r>
          </w:p>
        </w:tc>
        <w:tc>
          <w:tcPr>
            <w:tcW w:w="1587" w:type="pct"/>
          </w:tcPr>
          <w:p w14:paraId="4BBFF2FD" w14:textId="77777777" w:rsidR="00E90744" w:rsidRDefault="00E90744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>Abbauen und verpacken</w:t>
            </w:r>
          </w:p>
          <w:p w14:paraId="7AB2EA4E" w14:textId="6EAC9D89" w:rsidR="00E90744" w:rsidRPr="00CF3643" w:rsidRDefault="00E90744" w:rsidP="00CF3643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 w:rsidRPr="00E90744">
              <w:rPr>
                <w:bCs/>
                <w:sz w:val="20"/>
              </w:rPr>
              <w:t>F_GRU_ABB_03</w:t>
            </w:r>
          </w:p>
        </w:tc>
      </w:tr>
      <w:tr w:rsidR="00672A4C" w:rsidRPr="00766D6C" w14:paraId="49B9B242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7DF4B6A3" w14:textId="7E0D0B48" w:rsidR="00672A4C" w:rsidRPr="002D7938" w:rsidRDefault="00672A4C" w:rsidP="00CB415E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2D7938">
              <w:rPr>
                <w:rStyle w:val="ArbeitsvorbereitungPunkteZchnZchn"/>
                <w:b/>
                <w:sz w:val="20"/>
              </w:rPr>
              <w:lastRenderedPageBreak/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0F8041" w14:textId="77777777" w:rsidR="00672A4C" w:rsidRPr="002D7938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9682D">
              <w:rPr>
                <w:sz w:val="20"/>
                <w:szCs w:val="20"/>
              </w:rPr>
              <w:t>Sterildampf-Versorgungsanlage DR9/18 Twin</w:t>
            </w:r>
          </w:p>
        </w:tc>
        <w:tc>
          <w:tcPr>
            <w:tcW w:w="1587" w:type="pct"/>
            <w:tcBorders>
              <w:top w:val="single" w:sz="4" w:space="0" w:color="auto"/>
              <w:bottom w:val="nil"/>
            </w:tcBorders>
          </w:tcPr>
          <w:p w14:paraId="5DB80CF6" w14:textId="77777777" w:rsidR="00672A4C" w:rsidRPr="00CF3643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entleeren und </w:t>
            </w:r>
            <w:r w:rsidRPr="00CF3643">
              <w:rPr>
                <w:bCs/>
                <w:sz w:val="20"/>
              </w:rPr>
              <w:t>frostsicher machen</w:t>
            </w:r>
          </w:p>
          <w:p w14:paraId="78D620EA" w14:textId="141ADF86" w:rsidR="00672A4C" w:rsidRPr="002D7938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 w:rsidR="00F90D72">
              <w:rPr>
                <w:sz w:val="20"/>
              </w:rPr>
              <w:t>04</w:t>
            </w:r>
          </w:p>
        </w:tc>
      </w:tr>
      <w:tr w:rsidR="00E90744" w:rsidRPr="002D7938" w14:paraId="01303EF2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</w:tcPr>
          <w:p w14:paraId="65146436" w14:textId="4651A00A" w:rsidR="00E90744" w:rsidRPr="002D7938" w:rsidRDefault="00E90744" w:rsidP="00CB415E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2D7938">
              <w:rPr>
                <w:rStyle w:val="ArbeitsvorbereitungPunkteZchnZchn"/>
                <w:b/>
                <w:sz w:val="20"/>
                <w:szCs w:val="22"/>
              </w:rPr>
              <w:t xml:space="preserve">Schritt </w:t>
            </w:r>
            <w:r w:rsidR="00672A4C">
              <w:rPr>
                <w:rStyle w:val="ArbeitsvorbereitungPunkteZchnZchn"/>
                <w:b/>
                <w:sz w:val="20"/>
                <w:szCs w:val="22"/>
              </w:rPr>
              <w:t>5</w:t>
            </w:r>
          </w:p>
        </w:tc>
        <w:tc>
          <w:tcPr>
            <w:tcW w:w="1746" w:type="pct"/>
            <w:shd w:val="clear" w:color="auto" w:fill="auto"/>
          </w:tcPr>
          <w:p w14:paraId="5A555737" w14:textId="77777777" w:rsidR="00E90744" w:rsidRPr="002D7938" w:rsidRDefault="00E90744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sz w:val="20"/>
                <w:szCs w:val="20"/>
              </w:rPr>
              <w:t>Waschtisch mit UOA 200 l/h</w:t>
            </w:r>
          </w:p>
        </w:tc>
        <w:tc>
          <w:tcPr>
            <w:tcW w:w="1587" w:type="pct"/>
          </w:tcPr>
          <w:p w14:paraId="16FFAC87" w14:textId="77777777" w:rsidR="00E90744" w:rsidRPr="002D7938" w:rsidRDefault="00E90744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bCs/>
                <w:sz w:val="20"/>
                <w:szCs w:val="20"/>
              </w:rPr>
              <w:t>frostsicher machen und verpacken</w:t>
            </w:r>
          </w:p>
          <w:p w14:paraId="698A7ED2" w14:textId="3F86F908" w:rsidR="00E90744" w:rsidRPr="002D7938" w:rsidRDefault="00E90744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2D7938">
              <w:rPr>
                <w:sz w:val="20"/>
                <w:szCs w:val="20"/>
              </w:rPr>
              <w:t>_GRU_ABB_</w:t>
            </w:r>
            <w:r w:rsidR="00F90D72">
              <w:rPr>
                <w:sz w:val="20"/>
                <w:szCs w:val="20"/>
              </w:rPr>
              <w:t>05</w:t>
            </w:r>
          </w:p>
        </w:tc>
      </w:tr>
      <w:tr w:rsidR="00672A4C" w:rsidRPr="00766D6C" w14:paraId="03F5EBB7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771F1D32" w14:textId="6701A850" w:rsidR="00672A4C" w:rsidRPr="002D7938" w:rsidRDefault="00672A4C" w:rsidP="00CB415E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2D7938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6</w:t>
            </w:r>
          </w:p>
        </w:tc>
        <w:tc>
          <w:tcPr>
            <w:tcW w:w="174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B002F1" w14:textId="77777777" w:rsidR="00672A4C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sz w:val="20"/>
                <w:szCs w:val="20"/>
              </w:rPr>
              <w:t>Umlaufkühler 2000/20</w:t>
            </w:r>
          </w:p>
          <w:p w14:paraId="1E6DDA74" w14:textId="77777777" w:rsidR="00672A4C" w:rsidRPr="002D7938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133032">
              <w:rPr>
                <w:sz w:val="20"/>
                <w:szCs w:val="20"/>
              </w:rPr>
              <w:t>bluftleitungen</w:t>
            </w:r>
            <w:r>
              <w:rPr>
                <w:sz w:val="20"/>
                <w:szCs w:val="20"/>
              </w:rPr>
              <w:t xml:space="preserve"> Sterilisatoren</w:t>
            </w:r>
          </w:p>
        </w:tc>
        <w:tc>
          <w:tcPr>
            <w:tcW w:w="1587" w:type="pct"/>
            <w:tcBorders>
              <w:top w:val="single" w:sz="4" w:space="0" w:color="auto"/>
              <w:bottom w:val="nil"/>
            </w:tcBorders>
          </w:tcPr>
          <w:p w14:paraId="77625434" w14:textId="77777777" w:rsidR="00672A4C" w:rsidRPr="002D7938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sz w:val="20"/>
                <w:szCs w:val="20"/>
              </w:rPr>
              <w:t>entleeren und verpacken</w:t>
            </w:r>
          </w:p>
          <w:p w14:paraId="12453459" w14:textId="614E3A88" w:rsidR="00672A4C" w:rsidRPr="002D7938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2D7938">
              <w:rPr>
                <w:sz w:val="20"/>
                <w:szCs w:val="20"/>
              </w:rPr>
              <w:t>_GRU_ABB_</w:t>
            </w:r>
            <w:r w:rsidR="00F90D72">
              <w:rPr>
                <w:sz w:val="20"/>
                <w:szCs w:val="20"/>
              </w:rPr>
              <w:t>06</w:t>
            </w:r>
          </w:p>
        </w:tc>
      </w:tr>
      <w:tr w:rsidR="00672A4C" w:rsidRPr="002D7938" w14:paraId="4F879591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bottom w:val="single" w:sz="4" w:space="0" w:color="auto"/>
            </w:tcBorders>
          </w:tcPr>
          <w:p w14:paraId="6A556D22" w14:textId="1611614A" w:rsidR="00672A4C" w:rsidRPr="002D7938" w:rsidRDefault="00672A4C" w:rsidP="00CB415E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2D7938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7</w:t>
            </w:r>
          </w:p>
        </w:tc>
        <w:tc>
          <w:tcPr>
            <w:tcW w:w="1746" w:type="pct"/>
            <w:tcBorders>
              <w:bottom w:val="single" w:sz="4" w:space="0" w:color="auto"/>
            </w:tcBorders>
            <w:shd w:val="clear" w:color="auto" w:fill="auto"/>
          </w:tcPr>
          <w:p w14:paraId="6A48A68A" w14:textId="77777777" w:rsidR="00672A4C" w:rsidRPr="002D7938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sz w:val="20"/>
                <w:szCs w:val="20"/>
              </w:rPr>
              <w:t>Sterilisatoren VARIOKLAV</w:t>
            </w:r>
            <w:r w:rsidRPr="002D7938">
              <w:rPr>
                <w:b/>
                <w:bCs/>
                <w:sz w:val="20"/>
                <w:szCs w:val="20"/>
                <w:vertAlign w:val="superscript"/>
              </w:rPr>
              <w:t>®</w:t>
            </w:r>
            <w:r w:rsidRPr="002D7938">
              <w:rPr>
                <w:sz w:val="20"/>
                <w:szCs w:val="20"/>
              </w:rPr>
              <w:t xml:space="preserve"> ECO 300 HC</w:t>
            </w:r>
          </w:p>
        </w:tc>
        <w:tc>
          <w:tcPr>
            <w:tcW w:w="1587" w:type="pct"/>
            <w:tcBorders>
              <w:bottom w:val="single" w:sz="4" w:space="0" w:color="auto"/>
            </w:tcBorders>
          </w:tcPr>
          <w:p w14:paraId="0029D946" w14:textId="77777777" w:rsidR="00672A4C" w:rsidRPr="00AA1736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bCs/>
                <w:sz w:val="20"/>
                <w:szCs w:val="20"/>
              </w:rPr>
              <w:t>frostsicher machen und packen</w:t>
            </w:r>
            <w:r>
              <w:rPr>
                <w:bCs/>
                <w:sz w:val="20"/>
                <w:szCs w:val="20"/>
              </w:rPr>
              <w:t xml:space="preserve"> Sterilisierkammer</w:t>
            </w:r>
          </w:p>
          <w:p w14:paraId="6080FD70" w14:textId="292AEBD1" w:rsidR="00672A4C" w:rsidRPr="002D7938" w:rsidRDefault="00672A4C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2D7938">
              <w:rPr>
                <w:sz w:val="20"/>
                <w:szCs w:val="20"/>
              </w:rPr>
              <w:t>_GRU_ABB_</w:t>
            </w:r>
            <w:r w:rsidR="00F90D72">
              <w:rPr>
                <w:sz w:val="20"/>
                <w:szCs w:val="20"/>
              </w:rPr>
              <w:t>07</w:t>
            </w:r>
          </w:p>
        </w:tc>
      </w:tr>
      <w:tr w:rsidR="00F90D72" w:rsidRPr="00CF3643" w14:paraId="0D6D2461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</w:tcPr>
          <w:p w14:paraId="7D167210" w14:textId="7AFD99D8" w:rsidR="00F90D72" w:rsidRPr="00CF3643" w:rsidRDefault="00F90D72" w:rsidP="00CB415E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8</w:t>
            </w:r>
          </w:p>
        </w:tc>
        <w:tc>
          <w:tcPr>
            <w:tcW w:w="1746" w:type="pct"/>
            <w:shd w:val="clear" w:color="auto" w:fill="auto"/>
          </w:tcPr>
          <w:p w14:paraId="0C31C235" w14:textId="77777777" w:rsidR="00F90D72" w:rsidRPr="00CF3643" w:rsidRDefault="00F90D72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Trennwand 3 RDG</w:t>
            </w:r>
          </w:p>
        </w:tc>
        <w:tc>
          <w:tcPr>
            <w:tcW w:w="1587" w:type="pct"/>
          </w:tcPr>
          <w:p w14:paraId="6BF412AA" w14:textId="77777777" w:rsidR="00F90D72" w:rsidRDefault="00F90D72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>Abbauen und verpacken</w:t>
            </w:r>
          </w:p>
          <w:p w14:paraId="0D7CF26E" w14:textId="77777777" w:rsidR="00F90D72" w:rsidRPr="00CF3643" w:rsidRDefault="00F90D72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 w:rsidRPr="00E90744">
              <w:rPr>
                <w:bCs/>
                <w:sz w:val="20"/>
              </w:rPr>
              <w:t>F_GRU_ABB_03</w:t>
            </w:r>
          </w:p>
        </w:tc>
      </w:tr>
      <w:tr w:rsidR="00F90D72" w:rsidRPr="00CF3643" w14:paraId="7E1D5090" w14:textId="77777777" w:rsidTr="001B38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</w:tcPr>
          <w:p w14:paraId="62ED746C" w14:textId="1C1FCD9C" w:rsidR="00F90D72" w:rsidRPr="00CF3643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9</w:t>
            </w:r>
          </w:p>
        </w:tc>
        <w:tc>
          <w:tcPr>
            <w:tcW w:w="1746" w:type="pct"/>
            <w:shd w:val="clear" w:color="auto" w:fill="auto"/>
          </w:tcPr>
          <w:p w14:paraId="4A983D2F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sz w:val="20"/>
              </w:rPr>
              <w:t>RDG´s Miele G7826</w:t>
            </w:r>
          </w:p>
        </w:tc>
        <w:tc>
          <w:tcPr>
            <w:tcW w:w="1587" w:type="pct"/>
          </w:tcPr>
          <w:p w14:paraId="4D7007C5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frostsicher machen und verpacken</w:t>
            </w:r>
          </w:p>
          <w:p w14:paraId="5DE6E648" w14:textId="1A819322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>
              <w:rPr>
                <w:sz w:val="20"/>
              </w:rPr>
              <w:t>08</w:t>
            </w:r>
          </w:p>
        </w:tc>
      </w:tr>
      <w:tr w:rsidR="00F90D72" w:rsidRPr="00CF3643" w14:paraId="25FF98BF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</w:tcPr>
          <w:p w14:paraId="5C1F1B29" w14:textId="0B1F923F" w:rsidR="00F90D72" w:rsidRPr="00CF3643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10</w:t>
            </w:r>
          </w:p>
        </w:tc>
        <w:tc>
          <w:tcPr>
            <w:tcW w:w="1746" w:type="pct"/>
            <w:shd w:val="clear" w:color="auto" w:fill="auto"/>
          </w:tcPr>
          <w:p w14:paraId="3061E9D6" w14:textId="3BD6A7EC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ErgAusstg </w:t>
            </w:r>
            <w:r w:rsidRPr="00CF3643">
              <w:rPr>
                <w:sz w:val="20"/>
              </w:rPr>
              <w:t>RDG Miele G7826</w:t>
            </w:r>
          </w:p>
        </w:tc>
        <w:tc>
          <w:tcPr>
            <w:tcW w:w="1587" w:type="pct"/>
          </w:tcPr>
          <w:p w14:paraId="37547D7A" w14:textId="707B4684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verpacken</w:t>
            </w:r>
          </w:p>
          <w:p w14:paraId="3F5E76C7" w14:textId="5384BBAD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>
              <w:rPr>
                <w:sz w:val="20"/>
              </w:rPr>
              <w:t>09</w:t>
            </w:r>
          </w:p>
        </w:tc>
      </w:tr>
      <w:tr w:rsidR="00F90D72" w:rsidRPr="00CF3643" w14:paraId="3305840E" w14:textId="77777777" w:rsidTr="001B38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</w:tcPr>
          <w:p w14:paraId="45A8A08B" w14:textId="0E5C9C7D" w:rsidR="00F90D72" w:rsidRPr="00CF3643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11</w:t>
            </w:r>
          </w:p>
        </w:tc>
        <w:tc>
          <w:tcPr>
            <w:tcW w:w="1746" w:type="pct"/>
            <w:shd w:val="clear" w:color="auto" w:fill="auto"/>
          </w:tcPr>
          <w:p w14:paraId="7123D4A0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CF3643">
              <w:rPr>
                <w:sz w:val="20"/>
              </w:rPr>
              <w:t>RDG-E Belimed WD 430</w:t>
            </w:r>
          </w:p>
        </w:tc>
        <w:tc>
          <w:tcPr>
            <w:tcW w:w="1587" w:type="pct"/>
          </w:tcPr>
          <w:p w14:paraId="06A1000E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CF3643">
              <w:rPr>
                <w:sz w:val="20"/>
              </w:rPr>
              <w:t>frostsicher machen und verpacken</w:t>
            </w:r>
          </w:p>
          <w:p w14:paraId="698BCB5C" w14:textId="0A6CF4F5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 w:rsidR="003C2045">
              <w:rPr>
                <w:sz w:val="20"/>
              </w:rPr>
              <w:t>1</w:t>
            </w:r>
            <w:r w:rsidRPr="00CF3643">
              <w:rPr>
                <w:sz w:val="20"/>
              </w:rPr>
              <w:t>0</w:t>
            </w:r>
          </w:p>
        </w:tc>
      </w:tr>
      <w:tr w:rsidR="00F90D72" w:rsidRPr="002D7938" w14:paraId="60506852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single" w:sz="4" w:space="0" w:color="auto"/>
            </w:tcBorders>
          </w:tcPr>
          <w:p w14:paraId="134A9273" w14:textId="2D2BC178" w:rsidR="00F90D72" w:rsidRPr="002D7938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2D7938">
              <w:rPr>
                <w:rStyle w:val="ArbeitsvorbereitungPunkteZchnZchn"/>
                <w:b/>
                <w:sz w:val="20"/>
                <w:szCs w:val="22"/>
              </w:rPr>
              <w:t>Schritt 1</w:t>
            </w:r>
            <w:r>
              <w:rPr>
                <w:rStyle w:val="ArbeitsvorbereitungPunkteZchnZchn"/>
                <w:b/>
                <w:sz w:val="20"/>
                <w:szCs w:val="22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</w:tcBorders>
            <w:shd w:val="clear" w:color="auto" w:fill="auto"/>
          </w:tcPr>
          <w:p w14:paraId="2EE0EFD0" w14:textId="77777777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sz w:val="20"/>
                <w:szCs w:val="20"/>
              </w:rPr>
              <w:t>Ionenaustauscherpatronen</w:t>
            </w:r>
          </w:p>
        </w:tc>
        <w:tc>
          <w:tcPr>
            <w:tcW w:w="1587" w:type="pct"/>
            <w:tcBorders>
              <w:top w:val="single" w:sz="4" w:space="0" w:color="auto"/>
            </w:tcBorders>
          </w:tcPr>
          <w:p w14:paraId="065CD496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entleeren und frostsicher machen</w:t>
            </w:r>
          </w:p>
          <w:p w14:paraId="32541FB0" w14:textId="53673456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 w:rsidR="003C2045">
              <w:rPr>
                <w:sz w:val="20"/>
              </w:rPr>
              <w:t>11</w:t>
            </w:r>
          </w:p>
        </w:tc>
      </w:tr>
      <w:tr w:rsidR="00F90D72" w:rsidRPr="00CF3643" w14:paraId="4D7D72C8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bottom w:val="single" w:sz="4" w:space="0" w:color="auto"/>
            </w:tcBorders>
          </w:tcPr>
          <w:p w14:paraId="1F52FD84" w14:textId="14A3225B" w:rsidR="00F90D72" w:rsidRPr="00CF3643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1</w:t>
            </w:r>
            <w:r>
              <w:rPr>
                <w:rStyle w:val="ArbeitsvorbereitungPunkteZchnZchn"/>
                <w:b/>
              </w:rPr>
              <w:t>3</w:t>
            </w:r>
          </w:p>
        </w:tc>
        <w:tc>
          <w:tcPr>
            <w:tcW w:w="1746" w:type="pct"/>
            <w:tcBorders>
              <w:bottom w:val="single" w:sz="4" w:space="0" w:color="auto"/>
            </w:tcBorders>
            <w:shd w:val="clear" w:color="auto" w:fill="auto"/>
          </w:tcPr>
          <w:p w14:paraId="4DD46AB9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AB0C8D">
              <w:rPr>
                <w:sz w:val="20"/>
                <w:szCs w:val="20"/>
              </w:rPr>
              <w:t>Spültisch mit Umkehrosmoseanlage MSE 400-4</w:t>
            </w:r>
          </w:p>
        </w:tc>
        <w:tc>
          <w:tcPr>
            <w:tcW w:w="1587" w:type="pct"/>
            <w:tcBorders>
              <w:bottom w:val="single" w:sz="4" w:space="0" w:color="auto"/>
            </w:tcBorders>
          </w:tcPr>
          <w:p w14:paraId="690F16C4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frostsicher machen und verpacken</w:t>
            </w:r>
          </w:p>
          <w:p w14:paraId="02E95C10" w14:textId="245FC4F0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F_</w:t>
            </w:r>
            <w:r w:rsidRPr="00CF3643">
              <w:rPr>
                <w:sz w:val="20"/>
              </w:rPr>
              <w:t>GRU_ABB_</w:t>
            </w:r>
            <w:r w:rsidR="003C2045">
              <w:rPr>
                <w:sz w:val="20"/>
              </w:rPr>
              <w:t>12</w:t>
            </w:r>
          </w:p>
        </w:tc>
      </w:tr>
      <w:tr w:rsidR="00F90D72" w:rsidRPr="00766D6C" w14:paraId="14129736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nil"/>
              <w:bottom w:val="nil"/>
            </w:tcBorders>
          </w:tcPr>
          <w:p w14:paraId="56E6167D" w14:textId="4FF955F2" w:rsidR="00F90D72" w:rsidRPr="005D046E" w:rsidRDefault="00F90D72" w:rsidP="00F90D72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5D046E">
              <w:rPr>
                <w:rStyle w:val="ArbeitsvorbereitungPunkteZchnZchn"/>
                <w:b/>
                <w:sz w:val="20"/>
                <w:szCs w:val="22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  <w:szCs w:val="22"/>
              </w:rPr>
              <w:t>1</w:t>
            </w:r>
            <w:r>
              <w:rPr>
                <w:rStyle w:val="ArbeitsvorbereitungPunkteZchnZchn"/>
                <w:b/>
                <w:szCs w:val="22"/>
              </w:rPr>
              <w:t>4</w:t>
            </w:r>
          </w:p>
        </w:tc>
        <w:tc>
          <w:tcPr>
            <w:tcW w:w="1746" w:type="pct"/>
            <w:tcBorders>
              <w:top w:val="nil"/>
              <w:bottom w:val="nil"/>
            </w:tcBorders>
            <w:shd w:val="clear" w:color="auto" w:fill="auto"/>
          </w:tcPr>
          <w:p w14:paraId="53F99319" w14:textId="77777777" w:rsidR="00F90D72" w:rsidRPr="0099682D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9682D">
              <w:rPr>
                <w:sz w:val="20"/>
                <w:szCs w:val="20"/>
              </w:rPr>
              <w:t>Spülschrank mit Einbau-Ultraschallreinigungsgerät</w:t>
            </w:r>
          </w:p>
          <w:p w14:paraId="288D102F" w14:textId="77777777" w:rsidR="00F90D72" w:rsidRPr="0099682D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9682D">
              <w:rPr>
                <w:sz w:val="20"/>
                <w:szCs w:val="20"/>
              </w:rPr>
              <w:t>DDG Ecolab DG-1</w:t>
            </w:r>
          </w:p>
        </w:tc>
        <w:tc>
          <w:tcPr>
            <w:tcW w:w="1587" w:type="pct"/>
            <w:tcBorders>
              <w:top w:val="nil"/>
              <w:bottom w:val="nil"/>
            </w:tcBorders>
          </w:tcPr>
          <w:p w14:paraId="46B29658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frostsicher machen und verpacken</w:t>
            </w:r>
          </w:p>
          <w:p w14:paraId="4C3E7B72" w14:textId="009DFFBF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 w:rsidR="003C2045">
              <w:rPr>
                <w:sz w:val="20"/>
              </w:rPr>
              <w:t>13</w:t>
            </w:r>
          </w:p>
        </w:tc>
      </w:tr>
      <w:tr w:rsidR="00F90D72" w:rsidRPr="00CF3643" w14:paraId="1566128F" w14:textId="77777777" w:rsidTr="00E80489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</w:tcPr>
          <w:p w14:paraId="06BD45AF" w14:textId="2B62FC0F" w:rsidR="00F90D72" w:rsidRPr="00CF3643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15</w:t>
            </w:r>
          </w:p>
        </w:tc>
        <w:tc>
          <w:tcPr>
            <w:tcW w:w="1746" w:type="pct"/>
            <w:shd w:val="clear" w:color="auto" w:fill="auto"/>
          </w:tcPr>
          <w:p w14:paraId="2626FB5B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Permeattank 400 l NASK II</w:t>
            </w:r>
          </w:p>
        </w:tc>
        <w:tc>
          <w:tcPr>
            <w:tcW w:w="1587" w:type="pct"/>
          </w:tcPr>
          <w:p w14:paraId="40858F0D" w14:textId="5BE22F68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CF3643">
              <w:rPr>
                <w:sz w:val="20"/>
              </w:rPr>
              <w:t>frostsicher machen</w:t>
            </w:r>
            <w:r>
              <w:rPr>
                <w:sz w:val="20"/>
              </w:rPr>
              <w:t xml:space="preserve"> und verpacken</w:t>
            </w:r>
          </w:p>
          <w:p w14:paraId="5ECDBA04" w14:textId="2D82F444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 w:rsidR="003C2045">
              <w:rPr>
                <w:sz w:val="20"/>
              </w:rPr>
              <w:t>14</w:t>
            </w:r>
          </w:p>
        </w:tc>
      </w:tr>
      <w:tr w:rsidR="00F90D72" w:rsidRPr="00CF3643" w14:paraId="0C1D7535" w14:textId="77777777" w:rsidTr="00E80489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bottom w:val="single" w:sz="4" w:space="0" w:color="auto"/>
            </w:tcBorders>
          </w:tcPr>
          <w:p w14:paraId="23DC5CF9" w14:textId="42A7A7FB" w:rsidR="00F90D72" w:rsidRPr="00CF3643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</w:rPr>
              <w:t>16</w:t>
            </w:r>
          </w:p>
        </w:tc>
        <w:tc>
          <w:tcPr>
            <w:tcW w:w="1746" w:type="pct"/>
            <w:tcBorders>
              <w:bottom w:val="single" w:sz="4" w:space="0" w:color="auto"/>
            </w:tcBorders>
            <w:shd w:val="clear" w:color="auto" w:fill="auto"/>
          </w:tcPr>
          <w:p w14:paraId="57E7941F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sz w:val="20"/>
              </w:rPr>
              <w:t>Abwasserhebeanlage</w:t>
            </w:r>
            <w:r>
              <w:rPr>
                <w:sz w:val="20"/>
              </w:rPr>
              <w:t xml:space="preserve"> 160 HSK</w:t>
            </w:r>
          </w:p>
        </w:tc>
        <w:tc>
          <w:tcPr>
            <w:tcW w:w="1587" w:type="pct"/>
            <w:tcBorders>
              <w:bottom w:val="single" w:sz="4" w:space="0" w:color="auto"/>
            </w:tcBorders>
          </w:tcPr>
          <w:p w14:paraId="6A2A5708" w14:textId="5FB311D4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frostsicher machen</w:t>
            </w:r>
            <w:r>
              <w:rPr>
                <w:bCs/>
                <w:sz w:val="20"/>
              </w:rPr>
              <w:t xml:space="preserve"> und verpacken</w:t>
            </w:r>
          </w:p>
          <w:p w14:paraId="7559ABB7" w14:textId="406E9A40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 w:rsidR="003C2045">
              <w:rPr>
                <w:sz w:val="20"/>
              </w:rPr>
              <w:t>15</w:t>
            </w:r>
          </w:p>
        </w:tc>
      </w:tr>
      <w:tr w:rsidR="00F90D72" w:rsidRPr="002D7938" w14:paraId="63A3A94F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single" w:sz="4" w:space="0" w:color="auto"/>
            </w:tcBorders>
          </w:tcPr>
          <w:p w14:paraId="2D06150F" w14:textId="25C84F0A" w:rsidR="00F90D72" w:rsidRPr="002D7938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7A7D86">
              <w:rPr>
                <w:rStyle w:val="ArbeitsvorbereitungPunkteZchnZchn"/>
                <w:b/>
                <w:sz w:val="20"/>
                <w:szCs w:val="22"/>
              </w:rPr>
              <w:t>Schritt 1</w:t>
            </w:r>
            <w:r>
              <w:rPr>
                <w:rStyle w:val="ArbeitsvorbereitungPunkteZchnZchn"/>
                <w:b/>
                <w:sz w:val="20"/>
                <w:szCs w:val="22"/>
              </w:rPr>
              <w:t>7</w:t>
            </w:r>
          </w:p>
        </w:tc>
        <w:tc>
          <w:tcPr>
            <w:tcW w:w="1746" w:type="pct"/>
            <w:tcBorders>
              <w:top w:val="single" w:sz="4" w:space="0" w:color="auto"/>
            </w:tcBorders>
            <w:shd w:val="clear" w:color="auto" w:fill="auto"/>
          </w:tcPr>
          <w:p w14:paraId="5D62A66E" w14:textId="77777777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sz w:val="20"/>
                <w:szCs w:val="20"/>
              </w:rPr>
              <w:t>Ionenaustauscherpatronen</w:t>
            </w:r>
          </w:p>
        </w:tc>
        <w:tc>
          <w:tcPr>
            <w:tcW w:w="1587" w:type="pct"/>
            <w:tcBorders>
              <w:top w:val="single" w:sz="4" w:space="0" w:color="auto"/>
            </w:tcBorders>
          </w:tcPr>
          <w:p w14:paraId="2C97BCD4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entleeren und frostsicher machen</w:t>
            </w:r>
          </w:p>
          <w:p w14:paraId="5433D5F3" w14:textId="2746EA06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 w:rsidR="003C2045">
              <w:rPr>
                <w:sz w:val="20"/>
              </w:rPr>
              <w:t>11</w:t>
            </w:r>
          </w:p>
        </w:tc>
      </w:tr>
      <w:tr w:rsidR="00F90D72" w:rsidRPr="00766D6C" w14:paraId="77E07C89" w14:textId="77777777" w:rsidTr="00714191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18A33A55" w14:textId="3E36EB6D" w:rsidR="00F90D72" w:rsidRPr="002D7938" w:rsidRDefault="00F90D72" w:rsidP="00F90D72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CF3643">
              <w:rPr>
                <w:rStyle w:val="ArbeitsvorbereitungPunkteZchnZchn"/>
                <w:b/>
                <w:sz w:val="20"/>
                <w:szCs w:val="22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  <w:szCs w:val="22"/>
              </w:rPr>
              <w:t>18</w:t>
            </w:r>
          </w:p>
        </w:tc>
        <w:tc>
          <w:tcPr>
            <w:tcW w:w="174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01814E" w14:textId="77777777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WVEA 160/33 NASK III EL</w:t>
            </w:r>
          </w:p>
        </w:tc>
        <w:tc>
          <w:tcPr>
            <w:tcW w:w="1587" w:type="pct"/>
            <w:tcBorders>
              <w:top w:val="nil"/>
              <w:bottom w:val="single" w:sz="4" w:space="0" w:color="auto"/>
            </w:tcBorders>
          </w:tcPr>
          <w:p w14:paraId="59CA708A" w14:textId="77777777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sz w:val="20"/>
                <w:szCs w:val="20"/>
              </w:rPr>
              <w:t>entleeren und frostsicher machen</w:t>
            </w:r>
          </w:p>
          <w:p w14:paraId="464C4ADB" w14:textId="77777777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D7938">
              <w:rPr>
                <w:sz w:val="20"/>
                <w:szCs w:val="20"/>
              </w:rPr>
              <w:t>SAA_GRU_ABB_1</w:t>
            </w:r>
            <w:r>
              <w:rPr>
                <w:sz w:val="20"/>
                <w:szCs w:val="20"/>
              </w:rPr>
              <w:t>6</w:t>
            </w:r>
          </w:p>
        </w:tc>
      </w:tr>
      <w:tr w:rsidR="00F90D72" w:rsidRPr="00CF3643" w14:paraId="23448490" w14:textId="77777777" w:rsidTr="00714191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bottom w:val="single" w:sz="4" w:space="0" w:color="auto"/>
            </w:tcBorders>
          </w:tcPr>
          <w:p w14:paraId="3EBE4F29" w14:textId="00B44E5E" w:rsidR="00F90D72" w:rsidRPr="00CF3643" w:rsidRDefault="00F90D72" w:rsidP="00F90D72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CF3643">
              <w:rPr>
                <w:rStyle w:val="ArbeitsvorbereitungPunkteZchnZchn"/>
                <w:b/>
                <w:sz w:val="20"/>
                <w:szCs w:val="22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  <w:szCs w:val="22"/>
              </w:rPr>
              <w:t>19</w:t>
            </w:r>
          </w:p>
        </w:tc>
        <w:tc>
          <w:tcPr>
            <w:tcW w:w="1746" w:type="pct"/>
            <w:tcBorders>
              <w:bottom w:val="single" w:sz="4" w:space="0" w:color="auto"/>
            </w:tcBorders>
            <w:shd w:val="clear" w:color="auto" w:fill="auto"/>
          </w:tcPr>
          <w:p w14:paraId="074F2942" w14:textId="77777777" w:rsidR="00F90D72" w:rsidRPr="0099682D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D7938">
              <w:rPr>
                <w:sz w:val="20"/>
              </w:rPr>
              <w:t>Versorgungssockel</w:t>
            </w:r>
          </w:p>
          <w:p w14:paraId="25EF9D21" w14:textId="0B0412DA" w:rsidR="00F90D72" w:rsidRPr="00F90D72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CF3643">
              <w:rPr>
                <w:sz w:val="20"/>
              </w:rPr>
              <w:t>Wasser</w:t>
            </w:r>
            <w:r>
              <w:rPr>
                <w:sz w:val="20"/>
              </w:rPr>
              <w:t xml:space="preserve"> </w:t>
            </w:r>
            <w:r w:rsidRPr="00CF3643">
              <w:rPr>
                <w:sz w:val="20"/>
              </w:rPr>
              <w:t xml:space="preserve">führende </w:t>
            </w:r>
            <w:r>
              <w:rPr>
                <w:sz w:val="20"/>
              </w:rPr>
              <w:t>Komponenten</w:t>
            </w:r>
          </w:p>
        </w:tc>
        <w:tc>
          <w:tcPr>
            <w:tcW w:w="1587" w:type="pct"/>
            <w:tcBorders>
              <w:bottom w:val="single" w:sz="4" w:space="0" w:color="auto"/>
            </w:tcBorders>
          </w:tcPr>
          <w:p w14:paraId="238C6B86" w14:textId="77777777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entleeren und frostsicher machen</w:t>
            </w:r>
          </w:p>
          <w:p w14:paraId="20457274" w14:textId="3D2AB776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>
              <w:rPr>
                <w:sz w:val="20"/>
              </w:rPr>
              <w:t>1</w:t>
            </w:r>
            <w:r w:rsidR="003C2045">
              <w:rPr>
                <w:sz w:val="20"/>
              </w:rPr>
              <w:t>7</w:t>
            </w:r>
          </w:p>
        </w:tc>
      </w:tr>
      <w:tr w:rsidR="00F90D72" w:rsidRPr="00CF3643" w14:paraId="186FC4FF" w14:textId="77777777" w:rsidTr="00714191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5D6FB683" w14:textId="3B8A4267" w:rsidR="00F90D72" w:rsidRPr="00CF3643" w:rsidRDefault="00F90D72" w:rsidP="00CB415E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CF3643">
              <w:rPr>
                <w:rStyle w:val="ArbeitsvorbereitungPunkteZchnZchn"/>
                <w:b/>
                <w:sz w:val="20"/>
                <w:szCs w:val="22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  <w:szCs w:val="22"/>
              </w:rPr>
              <w:t>2</w:t>
            </w:r>
            <w:r>
              <w:rPr>
                <w:rStyle w:val="ArbeitsvorbereitungPunkteZchnZchn"/>
                <w:b/>
                <w:szCs w:val="22"/>
              </w:rPr>
              <w:t>0</w:t>
            </w:r>
          </w:p>
        </w:tc>
        <w:tc>
          <w:tcPr>
            <w:tcW w:w="174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92B6C2" w14:textId="77777777" w:rsidR="00F90D72" w:rsidRPr="002D7938" w:rsidRDefault="00F90D72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</w:rPr>
              <w:t>Tauchpumpe</w:t>
            </w:r>
          </w:p>
        </w:tc>
        <w:tc>
          <w:tcPr>
            <w:tcW w:w="1587" w:type="pct"/>
            <w:tcBorders>
              <w:top w:val="nil"/>
              <w:bottom w:val="single" w:sz="4" w:space="0" w:color="auto"/>
            </w:tcBorders>
          </w:tcPr>
          <w:p w14:paraId="5079F616" w14:textId="77777777" w:rsidR="00F90D72" w:rsidRPr="00CF3643" w:rsidRDefault="00F90D72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F3643">
              <w:rPr>
                <w:bCs/>
                <w:sz w:val="20"/>
              </w:rPr>
              <w:t>entleeren und frostsicher machen</w:t>
            </w:r>
          </w:p>
          <w:p w14:paraId="71E27A03" w14:textId="134568C3" w:rsidR="00F90D72" w:rsidRPr="002D7938" w:rsidRDefault="00F90D72" w:rsidP="00CB415E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>
              <w:rPr>
                <w:sz w:val="20"/>
              </w:rPr>
              <w:t>1</w:t>
            </w:r>
            <w:r w:rsidR="003C2045">
              <w:rPr>
                <w:sz w:val="20"/>
              </w:rPr>
              <w:t>7</w:t>
            </w:r>
          </w:p>
        </w:tc>
      </w:tr>
      <w:tr w:rsidR="00F90D72" w:rsidRPr="00CF3643" w14:paraId="5865A202" w14:textId="77777777" w:rsidTr="001B38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34CD93C" w14:textId="6219BAB5" w:rsidR="00F90D72" w:rsidRPr="00CF3643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CF3643">
              <w:rPr>
                <w:rStyle w:val="ArbeitsvorbereitungPunkteZchnZchn"/>
                <w:b/>
                <w:sz w:val="20"/>
                <w:szCs w:val="22"/>
              </w:rPr>
              <w:t xml:space="preserve">Schritt </w:t>
            </w:r>
            <w:r>
              <w:rPr>
                <w:rStyle w:val="ArbeitsvorbereitungPunkteZchnZchn"/>
                <w:b/>
                <w:sz w:val="20"/>
                <w:szCs w:val="22"/>
              </w:rPr>
              <w:t>21</w:t>
            </w:r>
          </w:p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679FC" w14:textId="5FCDAE9D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Druckluftanlage CSE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</w:tcPr>
          <w:p w14:paraId="43F3FD6F" w14:textId="090B7FC9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entleeren und </w:t>
            </w:r>
            <w:r w:rsidRPr="00CF3643">
              <w:rPr>
                <w:bCs/>
                <w:sz w:val="20"/>
              </w:rPr>
              <w:t>frostsicher machen</w:t>
            </w:r>
          </w:p>
          <w:p w14:paraId="0EE3E8C6" w14:textId="28BC6372" w:rsidR="00F90D72" w:rsidRPr="00CF3643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>
              <w:rPr>
                <w:sz w:val="20"/>
              </w:rPr>
              <w:t>1</w:t>
            </w:r>
            <w:r w:rsidR="003C2045">
              <w:rPr>
                <w:sz w:val="20"/>
              </w:rPr>
              <w:t>8</w:t>
            </w:r>
          </w:p>
        </w:tc>
      </w:tr>
      <w:tr w:rsidR="00F90D72" w:rsidRPr="002D7938" w14:paraId="6A16DDE6" w14:textId="77777777" w:rsidTr="00CB415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6E51FC06" w14:textId="360C765A" w:rsidR="00F90D72" w:rsidRPr="002D7938" w:rsidRDefault="00F90D7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2B38C5">
              <w:rPr>
                <w:rStyle w:val="ArbeitsvorbereitungPunkteZchnZchn"/>
                <w:b/>
                <w:sz w:val="20"/>
              </w:rPr>
              <w:t>Schritt 2</w:t>
            </w:r>
            <w:r>
              <w:rPr>
                <w:rStyle w:val="ArbeitsvorbereitungPunkteZchnZchn"/>
                <w:b/>
                <w:sz w:val="20"/>
              </w:rPr>
              <w:t>2</w:t>
            </w:r>
          </w:p>
        </w:tc>
        <w:tc>
          <w:tcPr>
            <w:tcW w:w="1746" w:type="pct"/>
            <w:tcBorders>
              <w:bottom w:val="single" w:sz="4" w:space="0" w:color="auto"/>
            </w:tcBorders>
            <w:shd w:val="clear" w:color="auto" w:fill="auto"/>
          </w:tcPr>
          <w:p w14:paraId="5A3E5F59" w14:textId="77777777" w:rsidR="00F90D72" w:rsidRPr="002D7938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Druckluftanlage CST</w:t>
            </w:r>
          </w:p>
        </w:tc>
        <w:tc>
          <w:tcPr>
            <w:tcW w:w="1587" w:type="pct"/>
            <w:tcBorders>
              <w:bottom w:val="single" w:sz="4" w:space="0" w:color="auto"/>
            </w:tcBorders>
          </w:tcPr>
          <w:p w14:paraId="1E9D9535" w14:textId="77777777" w:rsidR="003C2045" w:rsidRPr="00CF3643" w:rsidRDefault="003C2045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entleeren und </w:t>
            </w:r>
            <w:r w:rsidRPr="00CF3643">
              <w:rPr>
                <w:bCs/>
                <w:sz w:val="20"/>
              </w:rPr>
              <w:t>frostsicher machen</w:t>
            </w:r>
          </w:p>
          <w:p w14:paraId="22928577" w14:textId="7B4354B2" w:rsidR="00F90D72" w:rsidRPr="002D7938" w:rsidRDefault="003C2045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>
              <w:rPr>
                <w:sz w:val="20"/>
              </w:rPr>
              <w:t>19</w:t>
            </w:r>
          </w:p>
        </w:tc>
      </w:tr>
      <w:tr w:rsidR="00F90D72" w:rsidRPr="00426455" w14:paraId="62C8B6F5" w14:textId="77777777" w:rsidTr="00CB415E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FBD1D" w14:textId="05E50568" w:rsidR="00F90D72" w:rsidRPr="00973599" w:rsidRDefault="00F90D72" w:rsidP="00F90D72">
            <w:pPr>
              <w:ind w:left="708"/>
              <w:rPr>
                <w:sz w:val="22"/>
                <w:szCs w:val="22"/>
              </w:rPr>
            </w:pPr>
            <w:r w:rsidRPr="002B38C5">
              <w:rPr>
                <w:rStyle w:val="ArbeitsvorbereitungPunkteZchnZchn"/>
                <w:b/>
                <w:sz w:val="20"/>
              </w:rPr>
              <w:t>Schritt 2</w:t>
            </w:r>
            <w:r>
              <w:rPr>
                <w:rStyle w:val="ArbeitsvorbereitungPunkteZchnZchn"/>
                <w:b/>
                <w:sz w:val="20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6C5A6" w14:textId="77777777" w:rsidR="00F90D72" w:rsidRPr="00133032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33032">
              <w:rPr>
                <w:sz w:val="20"/>
                <w:szCs w:val="20"/>
              </w:rPr>
              <w:t>Druckluftanlage CLS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555D4" w14:textId="77777777" w:rsidR="003C2045" w:rsidRPr="003C2045" w:rsidRDefault="003C2045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0"/>
              </w:rPr>
              <w:t xml:space="preserve">entleeren und </w:t>
            </w:r>
            <w:r w:rsidRPr="00CF3643">
              <w:rPr>
                <w:bCs/>
                <w:sz w:val="20"/>
              </w:rPr>
              <w:t>frostsicher machen</w:t>
            </w:r>
          </w:p>
          <w:p w14:paraId="6499290D" w14:textId="38DC25EE" w:rsidR="00F90D72" w:rsidRPr="002E34EE" w:rsidRDefault="003C2045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>
              <w:rPr>
                <w:sz w:val="20"/>
              </w:rPr>
              <w:t>20</w:t>
            </w:r>
          </w:p>
        </w:tc>
      </w:tr>
      <w:tr w:rsidR="00F90D72" w:rsidRPr="00426455" w14:paraId="6E698585" w14:textId="77777777" w:rsidTr="001B385E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35E73" w14:textId="76208A3B" w:rsidR="00F90D72" w:rsidRPr="00973599" w:rsidRDefault="00F90D72" w:rsidP="00F90D72">
            <w:pPr>
              <w:ind w:left="708"/>
              <w:rPr>
                <w:sz w:val="22"/>
                <w:szCs w:val="22"/>
              </w:rPr>
            </w:pPr>
            <w:r w:rsidRPr="002B38C5">
              <w:rPr>
                <w:rStyle w:val="ArbeitsvorbereitungPunkteZchnZchn"/>
                <w:b/>
                <w:sz w:val="20"/>
              </w:rPr>
              <w:t>Schritt 2</w:t>
            </w:r>
            <w:r>
              <w:rPr>
                <w:rStyle w:val="ArbeitsvorbereitungPunkteZchnZchn"/>
                <w:b/>
                <w:sz w:val="20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B1C5F" w14:textId="52931BAB" w:rsidR="00F90D72" w:rsidRPr="00133032" w:rsidRDefault="00F90D7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33032">
              <w:rPr>
                <w:sz w:val="20"/>
                <w:szCs w:val="20"/>
              </w:rPr>
              <w:t>Trocken – und Lagerungsschrank für flexible Endoskope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18F83" w14:textId="7259792B" w:rsidR="003C2045" w:rsidRPr="003C2045" w:rsidRDefault="003C2045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0"/>
              </w:rPr>
              <w:t>verpacken</w:t>
            </w:r>
          </w:p>
          <w:p w14:paraId="031C4401" w14:textId="6E44A4AD" w:rsidR="00F90D72" w:rsidRPr="002E34EE" w:rsidRDefault="003C2045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0"/>
              </w:rPr>
              <w:t>F</w:t>
            </w:r>
            <w:r w:rsidRPr="00CF3643">
              <w:rPr>
                <w:sz w:val="20"/>
              </w:rPr>
              <w:t>_GRU_ABB_</w:t>
            </w:r>
            <w:r>
              <w:rPr>
                <w:sz w:val="20"/>
              </w:rPr>
              <w:t>21</w:t>
            </w:r>
          </w:p>
        </w:tc>
      </w:tr>
      <w:tr w:rsidR="00D820D8" w:rsidRPr="00426455" w14:paraId="37A3FD96" w14:textId="77777777" w:rsidTr="001B385E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C54F3" w14:textId="4635F362" w:rsidR="00D820D8" w:rsidRPr="002B38C5" w:rsidRDefault="00D820D8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 w:rsidRPr="002B38C5">
              <w:rPr>
                <w:rStyle w:val="ArbeitsvorbereitungPunkteZchnZchn"/>
                <w:b/>
                <w:sz w:val="20"/>
              </w:rPr>
              <w:t>Schritt 2</w:t>
            </w:r>
            <w:r>
              <w:rPr>
                <w:rStyle w:val="ArbeitsvorbereitungPunkteZchnZchn"/>
                <w:b/>
                <w:sz w:val="20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94C38F" w14:textId="77777777" w:rsidR="00D820D8" w:rsidRPr="00D820D8" w:rsidRDefault="00D820D8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820D8">
              <w:rPr>
                <w:sz w:val="20"/>
                <w:szCs w:val="20"/>
              </w:rPr>
              <w:t>urchlaufsiegelgerät</w:t>
            </w:r>
          </w:p>
          <w:p w14:paraId="18E4C56E" w14:textId="77777777" w:rsidR="00D820D8" w:rsidRPr="00D820D8" w:rsidRDefault="00D820D8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820D8">
              <w:rPr>
                <w:sz w:val="20"/>
                <w:szCs w:val="20"/>
              </w:rPr>
              <w:t>rüfausstattung Sterilisator</w:t>
            </w:r>
          </w:p>
          <w:p w14:paraId="44D3A92C" w14:textId="083F8470" w:rsidR="00D820D8" w:rsidRPr="00133032" w:rsidRDefault="00D820D8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820D8">
              <w:rPr>
                <w:sz w:val="20"/>
                <w:szCs w:val="20"/>
              </w:rPr>
              <w:t>Prüfmittelausstattung, Sterilisations-/ Desinfektionsgerät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AA56B" w14:textId="32462663" w:rsidR="00D820D8" w:rsidRPr="00D820D8" w:rsidRDefault="00D820D8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 w:rsidRPr="00D820D8">
              <w:rPr>
                <w:bCs/>
                <w:sz w:val="20"/>
              </w:rPr>
              <w:t>verpacken</w:t>
            </w:r>
          </w:p>
          <w:p w14:paraId="070DCDFC" w14:textId="1064DD2A" w:rsidR="00D820D8" w:rsidRDefault="00D820D8" w:rsidP="003C2045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 w:rsidRPr="00D820D8">
              <w:rPr>
                <w:bCs/>
                <w:sz w:val="20"/>
              </w:rPr>
              <w:t>F_GRU_ABB_22</w:t>
            </w:r>
          </w:p>
        </w:tc>
      </w:tr>
      <w:tr w:rsidR="006F436F" w:rsidRPr="00426455" w14:paraId="37F077E2" w14:textId="77777777" w:rsidTr="001B385E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E0A1F" w14:textId="6A38E3C8" w:rsidR="006F436F" w:rsidRPr="002B38C5" w:rsidRDefault="006F436F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>
              <w:rPr>
                <w:rStyle w:val="ArbeitsvorbereitungPunkteZchnZchn"/>
                <w:b/>
                <w:sz w:val="20"/>
              </w:rPr>
              <w:t>S</w:t>
            </w:r>
            <w:r w:rsidRPr="006F436F">
              <w:rPr>
                <w:rStyle w:val="ArbeitsvorbereitungPunkteZchnZchn"/>
                <w:b/>
                <w:sz w:val="20"/>
              </w:rPr>
              <w:t>chritt 26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6EBF9" w14:textId="127B499B" w:rsidR="006F436F" w:rsidRDefault="006F436F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Schubladenblöcke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1C019" w14:textId="77777777" w:rsidR="006F436F" w:rsidRPr="00D820D8" w:rsidRDefault="006F436F" w:rsidP="006F436F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 w:rsidRPr="00D820D8">
              <w:rPr>
                <w:bCs/>
                <w:sz w:val="20"/>
              </w:rPr>
              <w:t>verpacken</w:t>
            </w:r>
          </w:p>
          <w:p w14:paraId="6E07AFCF" w14:textId="3CB55486" w:rsidR="006F436F" w:rsidRPr="00D820D8" w:rsidRDefault="006F436F" w:rsidP="006F436F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 w:rsidRPr="00D820D8">
              <w:rPr>
                <w:bCs/>
                <w:sz w:val="20"/>
              </w:rPr>
              <w:t>F_GRU_ABB_</w:t>
            </w:r>
            <w:r>
              <w:rPr>
                <w:bCs/>
                <w:sz w:val="20"/>
              </w:rPr>
              <w:t>03</w:t>
            </w:r>
          </w:p>
        </w:tc>
      </w:tr>
      <w:tr w:rsidR="00DD0CF2" w:rsidRPr="00426455" w14:paraId="0DB02DC2" w14:textId="77777777" w:rsidTr="001B385E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C4366" w14:textId="1A022998" w:rsidR="00DD0CF2" w:rsidRDefault="00DD0CF2" w:rsidP="00F90D72">
            <w:pPr>
              <w:ind w:left="708"/>
              <w:rPr>
                <w:rStyle w:val="ArbeitsvorbereitungPunkteZchnZchn"/>
                <w:b/>
                <w:sz w:val="20"/>
              </w:rPr>
            </w:pPr>
            <w:r>
              <w:rPr>
                <w:rStyle w:val="ArbeitsvorbereitungPunkteZchnZchn"/>
                <w:b/>
                <w:sz w:val="20"/>
              </w:rPr>
              <w:t>S</w:t>
            </w:r>
            <w:r w:rsidRPr="006F436F">
              <w:rPr>
                <w:rStyle w:val="ArbeitsvorbereitungPunkteZchnZchn"/>
                <w:b/>
                <w:sz w:val="20"/>
              </w:rPr>
              <w:t>chritt 2</w:t>
            </w:r>
            <w:r>
              <w:rPr>
                <w:rStyle w:val="ArbeitsvorbereitungPunkteZchnZchn"/>
                <w:b/>
                <w:sz w:val="20"/>
              </w:rPr>
              <w:t>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F08238" w14:textId="77777777" w:rsidR="00DD0CF2" w:rsidRPr="00DD0CF2" w:rsidRDefault="00DD0CF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D0CF2">
              <w:rPr>
                <w:sz w:val="20"/>
                <w:szCs w:val="20"/>
              </w:rPr>
              <w:t>auptverteiler EL</w:t>
            </w:r>
          </w:p>
          <w:p w14:paraId="5522A38E" w14:textId="71A8633A" w:rsidR="00DD0CF2" w:rsidRDefault="00DD0CF2" w:rsidP="00F90D7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DD0CF2">
              <w:rPr>
                <w:sz w:val="20"/>
                <w:szCs w:val="20"/>
              </w:rPr>
              <w:t>Sprechstellen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FF9BD" w14:textId="77777777" w:rsidR="00DD0CF2" w:rsidRPr="00D820D8" w:rsidRDefault="00DD0CF2" w:rsidP="00DD0CF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 w:rsidRPr="00D820D8">
              <w:rPr>
                <w:bCs/>
                <w:sz w:val="20"/>
              </w:rPr>
              <w:t>verpacken</w:t>
            </w:r>
          </w:p>
          <w:p w14:paraId="2CE95009" w14:textId="0BF7A175" w:rsidR="00DD0CF2" w:rsidRPr="00D820D8" w:rsidRDefault="00DD0CF2" w:rsidP="00DD0CF2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</w:rPr>
            </w:pPr>
            <w:r w:rsidRPr="00D820D8">
              <w:rPr>
                <w:bCs/>
                <w:sz w:val="20"/>
              </w:rPr>
              <w:t>F_GRU_ABB_2</w:t>
            </w:r>
            <w:r>
              <w:rPr>
                <w:bCs/>
                <w:sz w:val="20"/>
              </w:rPr>
              <w:t>3</w:t>
            </w:r>
          </w:p>
        </w:tc>
      </w:tr>
      <w:tr w:rsidR="00F90D72" w:rsidRPr="00426455" w14:paraId="7D6F3BA8" w14:textId="77777777" w:rsidTr="001B385E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C3DDF" w14:textId="77777777" w:rsidR="00F90D72" w:rsidRPr="002E34EE" w:rsidRDefault="00F90D72" w:rsidP="00F90D72">
            <w:pPr>
              <w:pStyle w:val="Listenabsatz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2E34EE">
              <w:rPr>
                <w:sz w:val="22"/>
                <w:szCs w:val="22"/>
              </w:rPr>
              <w:t>Abschließend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E4B29" w14:textId="77777777" w:rsidR="00F90D72" w:rsidRPr="002E34EE" w:rsidRDefault="00F90D72" w:rsidP="00F90D72">
            <w:pPr>
              <w:pStyle w:val="Listenabsatz"/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631BE" w14:textId="77777777" w:rsidR="00F90D72" w:rsidRPr="002E34EE" w:rsidRDefault="00F90D72" w:rsidP="00F90D72">
            <w:pPr>
              <w:pStyle w:val="Listenabsatz"/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sz w:val="22"/>
                <w:szCs w:val="22"/>
              </w:rPr>
            </w:pPr>
          </w:p>
        </w:tc>
      </w:tr>
      <w:tr w:rsidR="00F90D72" w:rsidRPr="00426455" w14:paraId="6FF66551" w14:textId="77777777" w:rsidTr="001B385E">
        <w:trPr>
          <w:trHeight w:val="454"/>
        </w:trPr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0A321" w14:textId="77777777" w:rsidR="00F90D72" w:rsidRPr="007A7D86" w:rsidRDefault="00F90D72" w:rsidP="00F90D72">
            <w:pPr>
              <w:ind w:left="708"/>
              <w:rPr>
                <w:rStyle w:val="ArbeitsvorbereitungPunkteZchnZchn"/>
                <w:b/>
                <w:sz w:val="20"/>
                <w:szCs w:val="22"/>
              </w:rPr>
            </w:pPr>
            <w:r w:rsidRPr="007A7D86">
              <w:rPr>
                <w:rStyle w:val="ArbeitsvorbereitungPunkteZchnZchn"/>
                <w:b/>
                <w:sz w:val="20"/>
                <w:szCs w:val="22"/>
              </w:rPr>
              <w:t>Dokumentation und Freigabe</w:t>
            </w: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EEFA5" w14:textId="77777777" w:rsidR="00F90D72" w:rsidRPr="007A7D86" w:rsidRDefault="00F90D72" w:rsidP="00F90D72">
            <w:pPr>
              <w:pStyle w:val="Listenabsatz"/>
              <w:numPr>
                <w:ilvl w:val="0"/>
                <w:numId w:val="14"/>
              </w:numPr>
              <w:rPr>
                <w:rStyle w:val="ArbeitsvorbereitungPunkteZchnZchn"/>
                <w:sz w:val="20"/>
                <w:szCs w:val="22"/>
              </w:rPr>
            </w:pPr>
            <w:r w:rsidRPr="007A7D86">
              <w:rPr>
                <w:rStyle w:val="ArbeitsvorbereitungPunkteZchnZchn"/>
                <w:sz w:val="20"/>
                <w:szCs w:val="22"/>
              </w:rPr>
              <w:t>Dokumentation der Maßnahme</w:t>
            </w:r>
          </w:p>
        </w:tc>
        <w:tc>
          <w:tcPr>
            <w:tcW w:w="1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C71CB" w14:textId="23962803" w:rsidR="00F90D72" w:rsidRPr="003C2045" w:rsidRDefault="003C2045" w:rsidP="00F90D72">
            <w:pPr>
              <w:pStyle w:val="Listenabsatz"/>
              <w:numPr>
                <w:ilvl w:val="0"/>
                <w:numId w:val="14"/>
              </w:numPr>
              <w:rPr>
                <w:rStyle w:val="ArbeitsvorbereitungPunkteZchnZchn"/>
                <w:sz w:val="20"/>
              </w:rPr>
            </w:pPr>
            <w:r w:rsidRPr="003C2045">
              <w:rPr>
                <w:rStyle w:val="ArbeitsvorbereitungPunkteZchnZchn"/>
                <w:sz w:val="20"/>
              </w:rPr>
              <w:t>Die Dokumentation erfolgt in</w:t>
            </w:r>
            <w:r>
              <w:rPr>
                <w:rStyle w:val="ArbeitsvorbereitungPunkteZchnZchn"/>
                <w:sz w:val="20"/>
              </w:rPr>
              <w:t xml:space="preserve"> </w:t>
            </w:r>
            <w:r>
              <w:rPr>
                <w:rStyle w:val="ArbeitsvorbereitungPunkteZchnZchn"/>
              </w:rPr>
              <w:t>den zum jeweiligen Schritt aufgezeigten Formular</w:t>
            </w:r>
            <w:r w:rsidR="00B47E6B">
              <w:rPr>
                <w:rStyle w:val="ArbeitsvorbereitungPunkteZchnZchn"/>
              </w:rPr>
              <w:t>en</w:t>
            </w:r>
          </w:p>
        </w:tc>
      </w:tr>
      <w:tr w:rsidR="00F90D72" w:rsidRPr="00426455" w14:paraId="4A7A6768" w14:textId="77777777" w:rsidTr="001B385E">
        <w:trPr>
          <w:trHeight w:val="454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D5" w14:textId="77777777" w:rsidR="00F90D72" w:rsidRPr="007A7D86" w:rsidRDefault="00F90D72" w:rsidP="00F90D72">
            <w:pPr>
              <w:ind w:left="708"/>
              <w:rPr>
                <w:b/>
                <w:szCs w:val="22"/>
              </w:rPr>
            </w:pPr>
          </w:p>
        </w:tc>
        <w:tc>
          <w:tcPr>
            <w:tcW w:w="1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8B50" w14:textId="77777777" w:rsidR="00F90D72" w:rsidRPr="007A7D86" w:rsidRDefault="00F90D72" w:rsidP="00F90D72">
            <w:pPr>
              <w:pStyle w:val="Listenabsatz"/>
              <w:numPr>
                <w:ilvl w:val="0"/>
                <w:numId w:val="14"/>
              </w:numPr>
              <w:rPr>
                <w:rStyle w:val="ArbeitsvorbereitungPunkteZchnZchn"/>
                <w:sz w:val="20"/>
                <w:szCs w:val="22"/>
              </w:rPr>
            </w:pPr>
            <w:r w:rsidRPr="007A7D86">
              <w:rPr>
                <w:rStyle w:val="ArbeitsvorbereitungPunkteZchnZchn"/>
                <w:sz w:val="20"/>
                <w:szCs w:val="22"/>
              </w:rPr>
              <w:t>Freigabe</w:t>
            </w:r>
          </w:p>
        </w:tc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B39" w14:textId="77777777" w:rsidR="00F90D72" w:rsidRPr="007A7D86" w:rsidRDefault="00F90D72" w:rsidP="00F90D72">
            <w:pPr>
              <w:pStyle w:val="Listenabsatz"/>
              <w:numPr>
                <w:ilvl w:val="0"/>
                <w:numId w:val="14"/>
              </w:numPr>
              <w:rPr>
                <w:rStyle w:val="ArbeitsvorbereitungPunkteZchnZchn"/>
                <w:sz w:val="20"/>
              </w:rPr>
            </w:pPr>
            <w:r w:rsidRPr="007A7D86">
              <w:rPr>
                <w:rStyle w:val="ArbeitsvorbereitungPunkteZchnZchn"/>
                <w:sz w:val="20"/>
              </w:rPr>
              <w:t>durch</w:t>
            </w:r>
            <w:r w:rsidRPr="007A7D86">
              <w:rPr>
                <w:rStyle w:val="ArbeitsvorbereitungPunkteZchnZchn"/>
                <w:sz w:val="20"/>
                <w:szCs w:val="22"/>
              </w:rPr>
              <w:t xml:space="preserve"> autorisierten Servicetechniker oder TE-</w:t>
            </w:r>
            <w:proofErr w:type="spellStart"/>
            <w:r w:rsidRPr="007A7D86">
              <w:rPr>
                <w:rStyle w:val="ArbeitsvorbereitungPunkteZchnZchn"/>
                <w:sz w:val="20"/>
                <w:szCs w:val="22"/>
              </w:rPr>
              <w:t>Fhr</w:t>
            </w:r>
            <w:proofErr w:type="spellEnd"/>
          </w:p>
        </w:tc>
      </w:tr>
    </w:tbl>
    <w:p w14:paraId="54DDE87B" w14:textId="35BAAC86" w:rsidR="00440927" w:rsidRDefault="00440927" w:rsidP="007A7D86">
      <w:pPr>
        <w:pStyle w:val="InhaltSAA"/>
        <w:rPr>
          <w:u w:val="single"/>
        </w:rPr>
      </w:pPr>
    </w:p>
    <w:p w14:paraId="32A9C36B" w14:textId="528FBC60" w:rsidR="00D820D8" w:rsidRDefault="00D820D8">
      <w:pPr>
        <w:rPr>
          <w:sz w:val="22"/>
          <w:u w:val="single"/>
        </w:rPr>
      </w:pPr>
      <w:r>
        <w:rPr>
          <w:u w:val="single"/>
        </w:rPr>
        <w:br w:type="page"/>
      </w:r>
    </w:p>
    <w:p w14:paraId="6F3AA004" w14:textId="77777777" w:rsidR="002E34EE" w:rsidRDefault="002E34EE" w:rsidP="007A7D86">
      <w:pPr>
        <w:pStyle w:val="InhaltSAA"/>
        <w:rPr>
          <w:u w:val="single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  <w:gridCol w:w="1124"/>
      </w:tblGrid>
      <w:tr w:rsidR="00440927" w:rsidRPr="00B05BBC" w14:paraId="073CEFD7" w14:textId="77777777" w:rsidTr="00B47E6B">
        <w:trPr>
          <w:trHeight w:val="420"/>
          <w:jc w:val="center"/>
        </w:trPr>
        <w:tc>
          <w:tcPr>
            <w:tcW w:w="7871" w:type="dxa"/>
            <w:shd w:val="clear" w:color="auto" w:fill="00674D"/>
          </w:tcPr>
          <w:p w14:paraId="31AA1557" w14:textId="77777777" w:rsidR="00440927" w:rsidRPr="00B05BBC" w:rsidRDefault="00440927" w:rsidP="00C95E0F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 w:val="20"/>
                <w:u w:val="single"/>
              </w:rPr>
            </w:pPr>
            <w:bookmarkStart w:id="0" w:name="_Hlk65146148"/>
            <w:r w:rsidRPr="00B05BBC">
              <w:rPr>
                <w:b/>
                <w:color w:val="FFFFFF" w:themeColor="background1"/>
                <w:sz w:val="20"/>
              </w:rPr>
              <w:t>Mitgeltende Dokumente</w:t>
            </w:r>
          </w:p>
        </w:tc>
        <w:tc>
          <w:tcPr>
            <w:tcW w:w="1124" w:type="dxa"/>
            <w:shd w:val="clear" w:color="auto" w:fill="00674D"/>
          </w:tcPr>
          <w:p w14:paraId="65018AF6" w14:textId="0AB4C14F" w:rsidR="00440927" w:rsidRPr="00B05BBC" w:rsidRDefault="00B47E6B" w:rsidP="00C95E0F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</w:t>
            </w:r>
            <w:r w:rsidR="00440927" w:rsidRPr="00B05BBC">
              <w:rPr>
                <w:b/>
                <w:color w:val="FFFFFF" w:themeColor="background1"/>
                <w:sz w:val="20"/>
              </w:rPr>
              <w:t>chritt</w:t>
            </w:r>
          </w:p>
        </w:tc>
      </w:tr>
      <w:tr w:rsidR="00477198" w:rsidRPr="00B05BBC" w14:paraId="67DCFDC1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6BC93B3C" w14:textId="2122BF49" w:rsidR="00477198" w:rsidRPr="000E5EE5" w:rsidRDefault="00477198" w:rsidP="00440927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77198">
              <w:rPr>
                <w:sz w:val="20"/>
              </w:rPr>
              <w:t>Da1557_Sterilisationsmodul_EinsLaz_Leitfaden_Abbau</w:t>
            </w:r>
          </w:p>
        </w:tc>
        <w:tc>
          <w:tcPr>
            <w:tcW w:w="1124" w:type="dxa"/>
            <w:shd w:val="clear" w:color="auto" w:fill="auto"/>
          </w:tcPr>
          <w:p w14:paraId="21F24F68" w14:textId="77777777" w:rsidR="00477198" w:rsidRDefault="00477198" w:rsidP="00440927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</w:p>
        </w:tc>
      </w:tr>
      <w:tr w:rsidR="00440927" w:rsidRPr="00B05BBC" w14:paraId="6AC47EDE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47C9B0DF" w14:textId="05E80580" w:rsidR="00440927" w:rsidRPr="00B05BBC" w:rsidRDefault="00440927" w:rsidP="00440927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0E5EE5">
              <w:rPr>
                <w:sz w:val="20"/>
              </w:rPr>
              <w:t>F_GRU_ABB_01_01_Checkliste_</w:t>
            </w:r>
            <w:r w:rsidR="002A460C">
              <w:rPr>
                <w:sz w:val="20"/>
              </w:rPr>
              <w:t>Transportvorbereitung</w:t>
            </w:r>
            <w:r w:rsidRPr="000E5EE5">
              <w:rPr>
                <w:sz w:val="20"/>
              </w:rPr>
              <w:t>_ST1</w:t>
            </w:r>
          </w:p>
        </w:tc>
        <w:tc>
          <w:tcPr>
            <w:tcW w:w="1124" w:type="dxa"/>
            <w:shd w:val="clear" w:color="auto" w:fill="auto"/>
          </w:tcPr>
          <w:p w14:paraId="1F932378" w14:textId="554FAE3B" w:rsidR="00440927" w:rsidRPr="00B05BBC" w:rsidRDefault="00440927" w:rsidP="00440927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440927" w:rsidRPr="00B05BBC" w14:paraId="1845DCF1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0F440768" w14:textId="58804FB8" w:rsidR="00440927" w:rsidRPr="00B05BBC" w:rsidRDefault="00440927" w:rsidP="00440927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0E5EE5">
              <w:rPr>
                <w:sz w:val="20"/>
              </w:rPr>
              <w:t>F_GRU_ABB_02_01_Checkliste_</w:t>
            </w:r>
            <w:r w:rsidR="002A460C">
              <w:rPr>
                <w:sz w:val="20"/>
              </w:rPr>
              <w:t>Transportvorbereitung</w:t>
            </w:r>
            <w:r w:rsidRPr="000E5EE5">
              <w:rPr>
                <w:sz w:val="20"/>
              </w:rPr>
              <w:t>_ULK_1800</w:t>
            </w:r>
            <w:r w:rsidRPr="000E5EE5">
              <w:rPr>
                <w:sz w:val="20"/>
              </w:rPr>
              <w:noBreakHyphen/>
              <w:t>20</w:t>
            </w:r>
          </w:p>
        </w:tc>
        <w:tc>
          <w:tcPr>
            <w:tcW w:w="1124" w:type="dxa"/>
            <w:shd w:val="clear" w:color="auto" w:fill="auto"/>
          </w:tcPr>
          <w:p w14:paraId="3FDCE4E4" w14:textId="6CDBFFB2" w:rsidR="00440927" w:rsidRPr="00B05BBC" w:rsidRDefault="00440927" w:rsidP="00440927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E90744" w:rsidRPr="00B05BBC" w14:paraId="5EDCE263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7BBC7A4B" w14:textId="7D4DC884" w:rsidR="00E90744" w:rsidRPr="000E5EE5" w:rsidRDefault="00E90744" w:rsidP="00440927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E90744">
              <w:rPr>
                <w:sz w:val="20"/>
              </w:rPr>
              <w:t>F_GRU_ABB_03_01_Checkliste_Transportvorbereitung_Tische_Trennwand</w:t>
            </w:r>
            <w:r w:rsidR="006F436F" w:rsidRPr="006F436F">
              <w:rPr>
                <w:sz w:val="20"/>
              </w:rPr>
              <w:t>_Schubladenbloecke</w:t>
            </w:r>
          </w:p>
        </w:tc>
        <w:tc>
          <w:tcPr>
            <w:tcW w:w="1124" w:type="dxa"/>
            <w:shd w:val="clear" w:color="auto" w:fill="auto"/>
          </w:tcPr>
          <w:p w14:paraId="08AC8E54" w14:textId="618C77A9" w:rsidR="00E90744" w:rsidRDefault="00E90744" w:rsidP="00440927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14191">
              <w:rPr>
                <w:b/>
                <w:sz w:val="20"/>
              </w:rPr>
              <w:t>, 8</w:t>
            </w:r>
            <w:r w:rsidR="006F436F">
              <w:rPr>
                <w:b/>
                <w:sz w:val="20"/>
              </w:rPr>
              <w:t>, 26</w:t>
            </w:r>
          </w:p>
        </w:tc>
      </w:tr>
      <w:tr w:rsidR="00714191" w:rsidRPr="00B05BBC" w14:paraId="24ACD489" w14:textId="77777777" w:rsidTr="00B47E6B">
        <w:trPr>
          <w:jc w:val="center"/>
        </w:trPr>
        <w:tc>
          <w:tcPr>
            <w:tcW w:w="7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B6A0A" w14:textId="2CFFDEB4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F_GRU_ABB_04_01_Checkliste_Transportvorbereitung_SDV_DR9-18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275FE3A4" w14:textId="747F24F1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714191" w:rsidRPr="00B05BBC" w14:paraId="35BEEA80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4B39C26C" w14:textId="66267B3A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F_GRU_ABB_05_01_Checkliste_Transportvorbereitung_Waschtisch_UOA</w:t>
            </w:r>
          </w:p>
        </w:tc>
        <w:tc>
          <w:tcPr>
            <w:tcW w:w="1124" w:type="dxa"/>
            <w:shd w:val="clear" w:color="auto" w:fill="auto"/>
          </w:tcPr>
          <w:p w14:paraId="01E47DE8" w14:textId="4CB93400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714191" w:rsidRPr="00B05BBC" w14:paraId="0A986233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7836F356" w14:textId="70DB465D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714191">
              <w:rPr>
                <w:sz w:val="20"/>
              </w:rPr>
              <w:t>F_GRU_ABB_06_01_Checkliste_Transportvorbereitung_ULK_2000-20</w:t>
            </w:r>
          </w:p>
        </w:tc>
        <w:tc>
          <w:tcPr>
            <w:tcW w:w="1124" w:type="dxa"/>
            <w:shd w:val="clear" w:color="auto" w:fill="auto"/>
          </w:tcPr>
          <w:p w14:paraId="6F221BFB" w14:textId="780CC6FA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714191" w:rsidRPr="00B05BBC" w14:paraId="47297FD9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12FBF54E" w14:textId="27B24BF3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714191">
              <w:rPr>
                <w:sz w:val="20"/>
              </w:rPr>
              <w:t>F_GRU_ABB_07_01_Checkliste_Transportvorbereitung_ST4</w:t>
            </w:r>
          </w:p>
        </w:tc>
        <w:tc>
          <w:tcPr>
            <w:tcW w:w="1124" w:type="dxa"/>
            <w:shd w:val="clear" w:color="auto" w:fill="auto"/>
          </w:tcPr>
          <w:p w14:paraId="66FE5C58" w14:textId="1D3A6301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714191" w:rsidRPr="00B05BBC" w14:paraId="25953BD1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1E1A868B" w14:textId="0555F4F6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714191">
              <w:rPr>
                <w:sz w:val="20"/>
              </w:rPr>
              <w:t>F_GRU_ABB_08_01_Checkliste_Transportvorbereitung_RDG</w:t>
            </w:r>
          </w:p>
        </w:tc>
        <w:tc>
          <w:tcPr>
            <w:tcW w:w="1124" w:type="dxa"/>
            <w:shd w:val="clear" w:color="auto" w:fill="auto"/>
          </w:tcPr>
          <w:p w14:paraId="7AA84CBF" w14:textId="3ADCB762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714191" w:rsidRPr="00B05BBC" w14:paraId="408C21F0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69248149" w14:textId="7222D327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714191">
              <w:rPr>
                <w:sz w:val="20"/>
              </w:rPr>
              <w:t>F_GRU_ABB_09_01_Checkliste_Transportvorbereitung_ErgAusst_RDG</w:t>
            </w:r>
          </w:p>
        </w:tc>
        <w:tc>
          <w:tcPr>
            <w:tcW w:w="1124" w:type="dxa"/>
            <w:shd w:val="clear" w:color="auto" w:fill="auto"/>
          </w:tcPr>
          <w:p w14:paraId="3880CED9" w14:textId="4073FC93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714191" w:rsidRPr="00B05BBC" w14:paraId="634E5044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5AFEDC7D" w14:textId="3CEA0E40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714191">
              <w:rPr>
                <w:sz w:val="20"/>
              </w:rPr>
              <w:t>F_GRU_ABB_10_01_Checkliste_Transportvorbereitung_RDG-E</w:t>
            </w:r>
          </w:p>
        </w:tc>
        <w:tc>
          <w:tcPr>
            <w:tcW w:w="1124" w:type="dxa"/>
            <w:shd w:val="clear" w:color="auto" w:fill="auto"/>
          </w:tcPr>
          <w:p w14:paraId="7E5D7B40" w14:textId="3CAD624D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714191" w:rsidRPr="00B05BBC" w14:paraId="7BF51A35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4E6A3105" w14:textId="07511986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F_GRU_ABB_11_01_Checkliste_Transportvorbereitung_Ionenaustauscherpatrone</w:t>
            </w:r>
          </w:p>
        </w:tc>
        <w:tc>
          <w:tcPr>
            <w:tcW w:w="1124" w:type="dxa"/>
            <w:shd w:val="clear" w:color="auto" w:fill="auto"/>
          </w:tcPr>
          <w:p w14:paraId="5AE7715E" w14:textId="3DD15AFA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B47E6B">
              <w:rPr>
                <w:b/>
                <w:sz w:val="20"/>
              </w:rPr>
              <w:t>, 17</w:t>
            </w:r>
          </w:p>
        </w:tc>
      </w:tr>
      <w:tr w:rsidR="00714191" w:rsidRPr="00B05BBC" w14:paraId="0E6503A0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04FB5526" w14:textId="3B993039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F_GRU_ABB_12_01_Checkliste_Transportvorbereitung_Spueltisch_UOA</w:t>
            </w:r>
          </w:p>
        </w:tc>
        <w:tc>
          <w:tcPr>
            <w:tcW w:w="1124" w:type="dxa"/>
            <w:shd w:val="clear" w:color="auto" w:fill="auto"/>
          </w:tcPr>
          <w:p w14:paraId="38FE49E1" w14:textId="56BFB484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 w:rsidR="00714191" w:rsidRPr="00B05BBC" w14:paraId="615B0930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5448BE28" w14:textId="00591E9D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F_GRU_ABB_13_01_Checkliste_Transportvorbereitung_Spuelschrank_Einbau-URG</w:t>
            </w:r>
          </w:p>
        </w:tc>
        <w:tc>
          <w:tcPr>
            <w:tcW w:w="1124" w:type="dxa"/>
            <w:shd w:val="clear" w:color="auto" w:fill="auto"/>
          </w:tcPr>
          <w:p w14:paraId="05B3E4BE" w14:textId="137D1036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714191" w:rsidRPr="00B05BBC" w14:paraId="3D6C95B2" w14:textId="77777777" w:rsidTr="00B47E6B">
        <w:trPr>
          <w:jc w:val="center"/>
        </w:trPr>
        <w:tc>
          <w:tcPr>
            <w:tcW w:w="7871" w:type="dxa"/>
            <w:shd w:val="clear" w:color="auto" w:fill="auto"/>
            <w:vAlign w:val="center"/>
          </w:tcPr>
          <w:p w14:paraId="7C7C712B" w14:textId="5E441BBE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F_GRU_ABB_14_01_Checkliste_Transportvorbereitung_Permeattank</w:t>
            </w:r>
          </w:p>
        </w:tc>
        <w:tc>
          <w:tcPr>
            <w:tcW w:w="1124" w:type="dxa"/>
            <w:shd w:val="clear" w:color="auto" w:fill="auto"/>
          </w:tcPr>
          <w:p w14:paraId="4D0E6CB1" w14:textId="3BC44CCE" w:rsidR="00714191" w:rsidRPr="00B05BBC" w:rsidRDefault="00B47E6B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714191" w:rsidRPr="00B05BBC" w14:paraId="6006FA7A" w14:textId="77777777" w:rsidTr="00B47E6B">
        <w:trPr>
          <w:trHeight w:val="225"/>
          <w:jc w:val="center"/>
        </w:trPr>
        <w:tc>
          <w:tcPr>
            <w:tcW w:w="7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9EA5B" w14:textId="1DB4C5A8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F_GRU_ABB_15_01_Checkliste_Transportvorbereitung_Abwasserhebeanlage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07860" w14:textId="0577584F" w:rsidR="00714191" w:rsidRPr="00B05BBC" w:rsidRDefault="00B47E6B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714191" w:rsidRPr="00D24008" w14:paraId="5FD7AB42" w14:textId="77777777" w:rsidTr="00B47E6B">
        <w:trPr>
          <w:trHeight w:val="210"/>
          <w:jc w:val="center"/>
        </w:trPr>
        <w:tc>
          <w:tcPr>
            <w:tcW w:w="7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4010D" w14:textId="107B9028" w:rsidR="00714191" w:rsidRPr="00D24008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F_GRU_ABB_16_01_Checkliste_Transportvorbereitung_WVEA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90453" w14:textId="32D4226E" w:rsidR="00714191" w:rsidRPr="00D24008" w:rsidRDefault="00B47E6B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</w:tr>
      <w:tr w:rsidR="00714191" w:rsidRPr="00D24008" w14:paraId="09A60EF3" w14:textId="77777777" w:rsidTr="00B47E6B">
        <w:trPr>
          <w:jc w:val="center"/>
        </w:trPr>
        <w:tc>
          <w:tcPr>
            <w:tcW w:w="7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1EB46" w14:textId="2771F026" w:rsidR="00714191" w:rsidRPr="00D24008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F_GRU_ABB_17_01_Checkliste_Transportvorbereitung_Wasser_Komponenten_Tauchpumpe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BD6A3" w14:textId="3076FC45" w:rsidR="00714191" w:rsidRPr="00D24008" w:rsidRDefault="00B47E6B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19, 20</w:t>
            </w:r>
          </w:p>
        </w:tc>
      </w:tr>
      <w:tr w:rsidR="00714191" w:rsidRPr="00B05BBC" w14:paraId="40419FA4" w14:textId="77777777" w:rsidTr="00B47E6B">
        <w:trPr>
          <w:trHeight w:val="240"/>
          <w:jc w:val="center"/>
        </w:trPr>
        <w:tc>
          <w:tcPr>
            <w:tcW w:w="7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82AB0" w14:textId="13D99D92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714191">
              <w:rPr>
                <w:color w:val="000000"/>
                <w:sz w:val="20"/>
              </w:rPr>
              <w:t>F_GRU_ABB_18_01_Checkliste_Transportvorbereitung_Druckluftanlage_CSE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A746F" w14:textId="4B95F493" w:rsidR="00714191" w:rsidRPr="00B05BBC" w:rsidRDefault="00B47E6B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</w:tr>
      <w:tr w:rsidR="00714191" w:rsidRPr="00B05BBC" w14:paraId="401DFB00" w14:textId="77777777" w:rsidTr="00B47E6B">
        <w:trPr>
          <w:trHeight w:val="240"/>
          <w:jc w:val="center"/>
        </w:trPr>
        <w:tc>
          <w:tcPr>
            <w:tcW w:w="7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61DD6" w14:textId="39594841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714191">
              <w:rPr>
                <w:color w:val="000000"/>
                <w:sz w:val="20"/>
              </w:rPr>
              <w:t>F_GRU_ABB_19_01_Checkliste_Transportvorbereitung_Druckluftanlage_CST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36A9F" w14:textId="40A90EEF" w:rsidR="00714191" w:rsidRPr="00B05BBC" w:rsidRDefault="00B47E6B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714191" w:rsidRPr="00B05BBC" w14:paraId="149E8B45" w14:textId="77777777" w:rsidTr="00B47E6B">
        <w:trPr>
          <w:jc w:val="center"/>
        </w:trPr>
        <w:tc>
          <w:tcPr>
            <w:tcW w:w="7871" w:type="dxa"/>
            <w:tcBorders>
              <w:top w:val="single" w:sz="4" w:space="0" w:color="auto"/>
            </w:tcBorders>
            <w:shd w:val="clear" w:color="auto" w:fill="auto"/>
          </w:tcPr>
          <w:p w14:paraId="59331367" w14:textId="491DA392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714191">
              <w:rPr>
                <w:sz w:val="20"/>
              </w:rPr>
              <w:t>F_GRU_ABB_20_01_Checkliste_Transportvorbereitung_Druckluftanlage_CLS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177C3F8C" w14:textId="3A479542" w:rsidR="00714191" w:rsidRPr="00B05BBC" w:rsidRDefault="00B47E6B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</w:tr>
      <w:tr w:rsidR="00714191" w:rsidRPr="00B05BBC" w14:paraId="658DE1DB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21518C64" w14:textId="6B1E1381" w:rsidR="00714191" w:rsidRPr="00B05BBC" w:rsidRDefault="00714191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714191">
              <w:rPr>
                <w:color w:val="000000"/>
                <w:sz w:val="20"/>
              </w:rPr>
              <w:t>F_GRU_ABB_21_01_Checkliste_Transportvorbereitung_TLE</w:t>
            </w:r>
          </w:p>
        </w:tc>
        <w:tc>
          <w:tcPr>
            <w:tcW w:w="1124" w:type="dxa"/>
            <w:shd w:val="clear" w:color="auto" w:fill="auto"/>
          </w:tcPr>
          <w:p w14:paraId="5083A641" w14:textId="11040F72" w:rsidR="00714191" w:rsidRPr="00B05BBC" w:rsidRDefault="00B47E6B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</w:p>
        </w:tc>
      </w:tr>
      <w:tr w:rsidR="00D820D8" w:rsidRPr="00B05BBC" w14:paraId="35A02CD2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7A8DC158" w14:textId="3AFE1789" w:rsidR="00D820D8" w:rsidRPr="00714191" w:rsidRDefault="00D820D8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D820D8">
              <w:rPr>
                <w:color w:val="000000"/>
                <w:sz w:val="20"/>
              </w:rPr>
              <w:t>F_GRU_ABB_22_01_Checkliste_Transportvorbereitung_DSG_PDS_PMA</w:t>
            </w:r>
          </w:p>
        </w:tc>
        <w:tc>
          <w:tcPr>
            <w:tcW w:w="1124" w:type="dxa"/>
            <w:shd w:val="clear" w:color="auto" w:fill="auto"/>
          </w:tcPr>
          <w:p w14:paraId="2B3F4754" w14:textId="7B032B67" w:rsidR="00D820D8" w:rsidRDefault="00D820D8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</w:tr>
      <w:tr w:rsidR="00DD0CF2" w:rsidRPr="00B05BBC" w14:paraId="22C61324" w14:textId="77777777" w:rsidTr="00B47E6B">
        <w:trPr>
          <w:jc w:val="center"/>
        </w:trPr>
        <w:tc>
          <w:tcPr>
            <w:tcW w:w="7871" w:type="dxa"/>
            <w:shd w:val="clear" w:color="auto" w:fill="auto"/>
          </w:tcPr>
          <w:p w14:paraId="41104FA6" w14:textId="47B6A664" w:rsidR="00DD0CF2" w:rsidRPr="00D820D8" w:rsidRDefault="00DD0CF2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DD0CF2">
              <w:rPr>
                <w:color w:val="000000"/>
                <w:sz w:val="20"/>
              </w:rPr>
              <w:t>F_GRU_ABB_23_01_Checkliste_Transportvorbereitung_HVT_FSA</w:t>
            </w:r>
          </w:p>
        </w:tc>
        <w:tc>
          <w:tcPr>
            <w:tcW w:w="1124" w:type="dxa"/>
            <w:shd w:val="clear" w:color="auto" w:fill="auto"/>
          </w:tcPr>
          <w:p w14:paraId="29CC6EDE" w14:textId="45D2C644" w:rsidR="00DD0CF2" w:rsidRDefault="00DD0CF2" w:rsidP="00714191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</w:p>
        </w:tc>
      </w:tr>
      <w:bookmarkEnd w:id="0"/>
    </w:tbl>
    <w:p w14:paraId="1873E878" w14:textId="77777777" w:rsidR="00440927" w:rsidRPr="00373A83" w:rsidRDefault="00440927" w:rsidP="007A7D86">
      <w:pPr>
        <w:pStyle w:val="InhaltSAA"/>
        <w:rPr>
          <w:u w:val="single"/>
        </w:rPr>
      </w:pPr>
    </w:p>
    <w:sectPr w:rsidR="00440927" w:rsidRPr="00373A83" w:rsidSect="00F056C3">
      <w:headerReference w:type="default" r:id="rId9"/>
      <w:footerReference w:type="default" r:id="rId10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A93D" w14:textId="77777777" w:rsidR="00021409" w:rsidRDefault="00021409">
      <w:pPr>
        <w:pStyle w:val="Kopfzeile"/>
      </w:pPr>
      <w:r>
        <w:separator/>
      </w:r>
    </w:p>
  </w:endnote>
  <w:endnote w:type="continuationSeparator" w:id="0">
    <w:p w14:paraId="4698C7D8" w14:textId="77777777" w:rsidR="00021409" w:rsidRDefault="00021409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560"/>
    </w:tblGrid>
    <w:tr w:rsidR="0004518C" w14:paraId="0C1227FB" w14:textId="77777777" w:rsidTr="007A7D86">
      <w:trPr>
        <w:cantSplit/>
        <w:trHeight w:val="20"/>
      </w:trPr>
      <w:tc>
        <w:tcPr>
          <w:tcW w:w="1150" w:type="dxa"/>
        </w:tcPr>
        <w:p w14:paraId="4C4287EE" w14:textId="77777777" w:rsidR="0004518C" w:rsidRDefault="0004518C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</w:tcPr>
        <w:p w14:paraId="2F659AC4" w14:textId="77777777" w:rsidR="0004518C" w:rsidRDefault="0004518C" w:rsidP="00AE54A6">
          <w:pPr>
            <w:rPr>
              <w:sz w:val="18"/>
            </w:rPr>
          </w:pPr>
        </w:p>
      </w:tc>
      <w:tc>
        <w:tcPr>
          <w:tcW w:w="1170" w:type="dxa"/>
        </w:tcPr>
        <w:p w14:paraId="67EF1ADB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035" w:type="dxa"/>
        </w:tcPr>
        <w:p w14:paraId="5AE6329A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</w:tcPr>
        <w:p w14:paraId="4C301F20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694" w:type="dxa"/>
          <w:gridSpan w:val="2"/>
          <w:vMerge w:val="restart"/>
        </w:tcPr>
        <w:p w14:paraId="6D26FF04" w14:textId="3D61EDCA" w:rsidR="0004518C" w:rsidRDefault="0004518C" w:rsidP="00970598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 w:rsidRPr="007A7D86">
            <w:rPr>
              <w:sz w:val="16"/>
            </w:rPr>
            <w:fldChar w:fldCharType="begin"/>
          </w:r>
          <w:r w:rsidRPr="007A7D86">
            <w:rPr>
              <w:sz w:val="16"/>
            </w:rPr>
            <w:instrText xml:space="preserve"> FILENAME </w:instrText>
          </w:r>
          <w:r w:rsidRPr="007A7D86">
            <w:rPr>
              <w:sz w:val="16"/>
            </w:rPr>
            <w:fldChar w:fldCharType="separate"/>
          </w:r>
          <w:r w:rsidR="00E94A8A">
            <w:rPr>
              <w:noProof/>
              <w:sz w:val="16"/>
            </w:rPr>
            <w:t>SAA_GRU_ABB_01_01_Frostschutz_Transportvorbereitung</w:t>
          </w:r>
          <w:r w:rsidRPr="007A7D86">
            <w:rPr>
              <w:sz w:val="16"/>
            </w:rPr>
            <w:fldChar w:fldCharType="end"/>
          </w:r>
        </w:p>
      </w:tc>
    </w:tr>
    <w:tr w:rsidR="0004518C" w14:paraId="45A1A0C5" w14:textId="77777777" w:rsidTr="007A7D86">
      <w:trPr>
        <w:cantSplit/>
        <w:trHeight w:val="135"/>
      </w:trPr>
      <w:tc>
        <w:tcPr>
          <w:tcW w:w="1150" w:type="dxa"/>
          <w:vMerge w:val="restart"/>
        </w:tcPr>
        <w:p w14:paraId="2F946E79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6C5EEAD3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0</w:t>
          </w:r>
          <w:r w:rsidR="002158D2">
            <w:rPr>
              <w:sz w:val="18"/>
            </w:rPr>
            <w:t>1</w:t>
          </w:r>
        </w:p>
      </w:tc>
      <w:tc>
        <w:tcPr>
          <w:tcW w:w="1170" w:type="dxa"/>
        </w:tcPr>
        <w:p w14:paraId="10639CD0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58838A4A" w14:textId="77777777" w:rsidR="0004518C" w:rsidRDefault="007A7D86" w:rsidP="0004518C">
          <w:pPr>
            <w:rPr>
              <w:sz w:val="18"/>
            </w:rPr>
          </w:pPr>
          <w:r>
            <w:rPr>
              <w:sz w:val="18"/>
            </w:rPr>
            <w:t>30</w:t>
          </w:r>
          <w:r w:rsidR="006101A8">
            <w:rPr>
              <w:sz w:val="18"/>
            </w:rPr>
            <w:t>.08.2019</w:t>
          </w:r>
        </w:p>
      </w:tc>
      <w:tc>
        <w:tcPr>
          <w:tcW w:w="1842" w:type="dxa"/>
        </w:tcPr>
        <w:p w14:paraId="495D1199" w14:textId="77777777" w:rsidR="0004518C" w:rsidRDefault="0004518C" w:rsidP="00373A83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694" w:type="dxa"/>
          <w:gridSpan w:val="2"/>
          <w:vMerge/>
        </w:tcPr>
        <w:p w14:paraId="1278F6D2" w14:textId="77777777" w:rsidR="0004518C" w:rsidRDefault="0004518C" w:rsidP="0004518C">
          <w:pPr>
            <w:jc w:val="right"/>
            <w:rPr>
              <w:sz w:val="18"/>
            </w:rPr>
          </w:pPr>
        </w:p>
      </w:tc>
    </w:tr>
    <w:tr w:rsidR="0004518C" w14:paraId="338055E1" w14:textId="77777777" w:rsidTr="007A7D86">
      <w:trPr>
        <w:cantSplit/>
        <w:trHeight w:val="135"/>
      </w:trPr>
      <w:tc>
        <w:tcPr>
          <w:tcW w:w="1150" w:type="dxa"/>
          <w:vMerge/>
        </w:tcPr>
        <w:p w14:paraId="64A16E2C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200C6833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170" w:type="dxa"/>
        </w:tcPr>
        <w:p w14:paraId="17063AAE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6505E9FE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842" w:type="dxa"/>
        </w:tcPr>
        <w:p w14:paraId="2EEEABBD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2694" w:type="dxa"/>
          <w:gridSpan w:val="2"/>
          <w:vMerge/>
        </w:tcPr>
        <w:p w14:paraId="153F2BCF" w14:textId="77777777" w:rsidR="0004518C" w:rsidRDefault="0004518C" w:rsidP="0004518C">
          <w:pPr>
            <w:jc w:val="right"/>
            <w:rPr>
              <w:sz w:val="18"/>
            </w:rPr>
          </w:pPr>
        </w:p>
      </w:tc>
    </w:tr>
    <w:tr w:rsidR="0004518C" w14:paraId="412B5514" w14:textId="77777777" w:rsidTr="007A7D86">
      <w:trPr>
        <w:cantSplit/>
        <w:trHeight w:val="20"/>
      </w:trPr>
      <w:tc>
        <w:tcPr>
          <w:tcW w:w="1150" w:type="dxa"/>
        </w:tcPr>
        <w:p w14:paraId="5D6B5C9F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</w:tcPr>
        <w:p w14:paraId="7ACD2F54" w14:textId="2BA78D8A" w:rsidR="0004518C" w:rsidRDefault="0005445E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362B6A">
            <w:rPr>
              <w:noProof/>
              <w:sz w:val="18"/>
            </w:rPr>
            <w:t>01.03.2021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</w:tcPr>
        <w:p w14:paraId="2C9D951D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</w:tcPr>
        <w:p w14:paraId="346E4D15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842" w:type="dxa"/>
        </w:tcPr>
        <w:p w14:paraId="068FE66A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134" w:type="dxa"/>
        </w:tcPr>
        <w:p w14:paraId="5987246F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560" w:type="dxa"/>
        </w:tcPr>
        <w:p w14:paraId="308D8B72" w14:textId="77777777" w:rsidR="0004518C" w:rsidRDefault="0004518C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CC3C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CC3C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6BB0BD" w14:textId="77777777" w:rsidR="0004518C" w:rsidRDefault="0004518C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D830" w14:textId="77777777" w:rsidR="00021409" w:rsidRDefault="00021409">
      <w:pPr>
        <w:pStyle w:val="Kopfzeile"/>
      </w:pPr>
      <w:r>
        <w:separator/>
      </w:r>
    </w:p>
  </w:footnote>
  <w:footnote w:type="continuationSeparator" w:id="0">
    <w:p w14:paraId="1455B352" w14:textId="77777777" w:rsidR="00021409" w:rsidRDefault="00021409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3C2045" w14:paraId="579A0D1F" w14:textId="77777777" w:rsidTr="003F5209">
      <w:trPr>
        <w:trHeight w:val="850"/>
      </w:trPr>
      <w:tc>
        <w:tcPr>
          <w:tcW w:w="2409" w:type="dxa"/>
          <w:vMerge w:val="restart"/>
        </w:tcPr>
        <w:p w14:paraId="46E89CAF" w14:textId="77682691" w:rsidR="003C2045" w:rsidRDefault="00362B6A" w:rsidP="003C2045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19C7D56" wp14:editId="1B814567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4CFB778" w14:textId="77777777" w:rsidR="003C2045" w:rsidRPr="001313CB" w:rsidRDefault="003C2045" w:rsidP="003C2045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FBE64E4" w14:textId="77777777" w:rsidR="003C2045" w:rsidRPr="001F322E" w:rsidRDefault="003C2045" w:rsidP="003C2045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1F322E">
            <w:rPr>
              <w:sz w:val="22"/>
              <w:szCs w:val="22"/>
            </w:rPr>
            <w:t>Sterilisationsmodul EinsLaz 72/180</w:t>
          </w:r>
        </w:p>
        <w:p w14:paraId="163140B1" w14:textId="77777777" w:rsidR="003C2045" w:rsidRPr="001313CB" w:rsidRDefault="003C2045" w:rsidP="003C2045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A8B932D" w14:textId="567903D3" w:rsidR="003C2045" w:rsidRDefault="00B47E6B" w:rsidP="003C2045">
          <w:pPr>
            <w:pStyle w:val="Kopfzeile"/>
            <w:jc w:val="right"/>
          </w:pPr>
          <w:r>
            <w:rPr>
              <w:b/>
            </w:rPr>
            <w:t>SAA</w:t>
          </w:r>
          <w:r w:rsidR="003C2045">
            <w:rPr>
              <w:b/>
            </w:rPr>
            <w:t>_GRU_ABB</w:t>
          </w:r>
          <w:r w:rsidR="003C2045" w:rsidRPr="00581B99">
            <w:rPr>
              <w:b/>
            </w:rPr>
            <w:t>_0</w:t>
          </w:r>
          <w:r w:rsidR="003C2045">
            <w:rPr>
              <w:b/>
            </w:rPr>
            <w:t>1</w:t>
          </w:r>
        </w:p>
      </w:tc>
    </w:tr>
    <w:tr w:rsidR="003C2045" w14:paraId="51E1E869" w14:textId="77777777" w:rsidTr="003F5209">
      <w:tc>
        <w:tcPr>
          <w:tcW w:w="2409" w:type="dxa"/>
          <w:vMerge/>
        </w:tcPr>
        <w:p w14:paraId="4BF64E21" w14:textId="77777777" w:rsidR="003C2045" w:rsidRDefault="003C2045" w:rsidP="003C2045">
          <w:pPr>
            <w:pStyle w:val="Kopfzeile"/>
            <w:jc w:val="center"/>
          </w:pPr>
        </w:p>
      </w:tc>
      <w:tc>
        <w:tcPr>
          <w:tcW w:w="4252" w:type="dxa"/>
        </w:tcPr>
        <w:p w14:paraId="43202918" w14:textId="2C42506E" w:rsidR="003C2045" w:rsidRPr="001313CB" w:rsidRDefault="00B47E6B" w:rsidP="003C2045">
          <w:pPr>
            <w:pStyle w:val="berschrift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43D56725" w14:textId="77777777" w:rsidR="003C2045" w:rsidRPr="001313CB" w:rsidRDefault="003C2045" w:rsidP="003C2045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CE2BFB8" w14:textId="77777777" w:rsidR="003C2045" w:rsidRDefault="003C2045" w:rsidP="003C2045">
          <w:pPr>
            <w:pStyle w:val="Kopfzeile"/>
            <w:jc w:val="center"/>
          </w:pPr>
        </w:p>
      </w:tc>
    </w:tr>
    <w:tr w:rsidR="003C2045" w14:paraId="6EAF7636" w14:textId="77777777" w:rsidTr="003F5209">
      <w:tc>
        <w:tcPr>
          <w:tcW w:w="2409" w:type="dxa"/>
          <w:vMerge/>
        </w:tcPr>
        <w:p w14:paraId="629DD3A4" w14:textId="77777777" w:rsidR="003C2045" w:rsidRDefault="003C2045" w:rsidP="003C2045">
          <w:pPr>
            <w:pStyle w:val="Kopfzeile"/>
            <w:jc w:val="center"/>
          </w:pPr>
        </w:p>
      </w:tc>
      <w:tc>
        <w:tcPr>
          <w:tcW w:w="4252" w:type="dxa"/>
        </w:tcPr>
        <w:p w14:paraId="2386C0DF" w14:textId="77777777" w:rsidR="003C2045" w:rsidRPr="003C2045" w:rsidRDefault="003C2045" w:rsidP="003C2045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3C2045">
            <w:rPr>
              <w:rFonts w:ascii="Times New Roman" w:hAnsi="Times New Roman"/>
              <w:bCs/>
              <w:sz w:val="22"/>
              <w:szCs w:val="22"/>
            </w:rPr>
            <w:t>Frostschutz/Transportvorbereitung</w:t>
          </w:r>
        </w:p>
        <w:p w14:paraId="1840358B" w14:textId="03A1EF80" w:rsidR="003C2045" w:rsidRPr="003C2045" w:rsidRDefault="003C2045" w:rsidP="003C2045">
          <w:pPr>
            <w:pStyle w:val="Kopfzeile"/>
            <w:jc w:val="center"/>
            <w:rPr>
              <w:bCs/>
            </w:rPr>
          </w:pPr>
          <w:r w:rsidRPr="003C2045">
            <w:rPr>
              <w:bCs/>
              <w:sz w:val="22"/>
              <w:szCs w:val="22"/>
            </w:rPr>
            <w:t>Komponenten</w:t>
          </w:r>
        </w:p>
      </w:tc>
      <w:tc>
        <w:tcPr>
          <w:tcW w:w="2409" w:type="dxa"/>
          <w:vMerge/>
        </w:tcPr>
        <w:p w14:paraId="7252D482" w14:textId="77777777" w:rsidR="003C2045" w:rsidRDefault="003C2045" w:rsidP="003C2045">
          <w:pPr>
            <w:pStyle w:val="Kopfzeile"/>
            <w:jc w:val="center"/>
          </w:pPr>
        </w:p>
      </w:tc>
    </w:tr>
  </w:tbl>
  <w:p w14:paraId="20226079" w14:textId="77777777" w:rsidR="003C2045" w:rsidRDefault="003C20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74348"/>
    <w:multiLevelType w:val="hybridMultilevel"/>
    <w:tmpl w:val="E458C75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76724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D027E4"/>
    <w:multiLevelType w:val="hybridMultilevel"/>
    <w:tmpl w:val="08C84C5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39F5"/>
    <w:multiLevelType w:val="hybridMultilevel"/>
    <w:tmpl w:val="5DB20F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1125"/>
    <w:multiLevelType w:val="hybridMultilevel"/>
    <w:tmpl w:val="035E9C28"/>
    <w:lvl w:ilvl="0" w:tplc="F5705972">
      <w:start w:val="1"/>
      <w:numFmt w:val="bullet"/>
      <w:lvlText w:val="o"/>
      <w:lvlJc w:val="left"/>
      <w:pPr>
        <w:tabs>
          <w:tab w:val="num" w:pos="992"/>
        </w:tabs>
        <w:ind w:left="992" w:hanging="635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165D5"/>
    <w:multiLevelType w:val="hybridMultilevel"/>
    <w:tmpl w:val="F3A0E1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E6A69"/>
    <w:multiLevelType w:val="hybridMultilevel"/>
    <w:tmpl w:val="2B76A9F4"/>
    <w:lvl w:ilvl="0" w:tplc="8E4C98C4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hint="default"/>
      </w:rPr>
    </w:lvl>
    <w:lvl w:ilvl="1" w:tplc="04070019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7501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90764"/>
    <w:multiLevelType w:val="hybridMultilevel"/>
    <w:tmpl w:val="4524C2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871"/>
    <w:multiLevelType w:val="hybridMultilevel"/>
    <w:tmpl w:val="28883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6B7907"/>
    <w:multiLevelType w:val="hybridMultilevel"/>
    <w:tmpl w:val="839EC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8"/>
  </w:num>
  <w:num w:numId="5">
    <w:abstractNumId w:val="0"/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5"/>
  </w:num>
  <w:num w:numId="17">
    <w:abstractNumId w:val="0"/>
  </w:num>
  <w:num w:numId="18">
    <w:abstractNumId w:val="0"/>
  </w:num>
  <w:num w:numId="19">
    <w:abstractNumId w:val="0"/>
  </w:num>
  <w:num w:numId="20">
    <w:abstractNumId w:val="19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B6"/>
    <w:rsid w:val="0000059F"/>
    <w:rsid w:val="00012603"/>
    <w:rsid w:val="00021409"/>
    <w:rsid w:val="00025346"/>
    <w:rsid w:val="00026D7E"/>
    <w:rsid w:val="0004518C"/>
    <w:rsid w:val="00051247"/>
    <w:rsid w:val="0005308A"/>
    <w:rsid w:val="0005445E"/>
    <w:rsid w:val="0006104C"/>
    <w:rsid w:val="00070E0D"/>
    <w:rsid w:val="00072CAB"/>
    <w:rsid w:val="00080B44"/>
    <w:rsid w:val="00084B34"/>
    <w:rsid w:val="000A5EFC"/>
    <w:rsid w:val="000C00F5"/>
    <w:rsid w:val="000D1182"/>
    <w:rsid w:val="000E0574"/>
    <w:rsid w:val="000E0ABE"/>
    <w:rsid w:val="000F5448"/>
    <w:rsid w:val="00103B9A"/>
    <w:rsid w:val="00106789"/>
    <w:rsid w:val="00133032"/>
    <w:rsid w:val="00152C4F"/>
    <w:rsid w:val="001565F8"/>
    <w:rsid w:val="00162D72"/>
    <w:rsid w:val="00164694"/>
    <w:rsid w:val="001968B6"/>
    <w:rsid w:val="001B15BD"/>
    <w:rsid w:val="001B385E"/>
    <w:rsid w:val="001B7A0C"/>
    <w:rsid w:val="001C735D"/>
    <w:rsid w:val="001D0348"/>
    <w:rsid w:val="001F3A61"/>
    <w:rsid w:val="001F5FE9"/>
    <w:rsid w:val="00207781"/>
    <w:rsid w:val="002158D2"/>
    <w:rsid w:val="00242F54"/>
    <w:rsid w:val="002539F4"/>
    <w:rsid w:val="002615BF"/>
    <w:rsid w:val="00263B36"/>
    <w:rsid w:val="002653FA"/>
    <w:rsid w:val="002663A5"/>
    <w:rsid w:val="002A460C"/>
    <w:rsid w:val="002C6B10"/>
    <w:rsid w:val="002D399A"/>
    <w:rsid w:val="002D4675"/>
    <w:rsid w:val="002D7938"/>
    <w:rsid w:val="002E223E"/>
    <w:rsid w:val="002E31B3"/>
    <w:rsid w:val="002E34EE"/>
    <w:rsid w:val="00326055"/>
    <w:rsid w:val="00330ED9"/>
    <w:rsid w:val="00343DE7"/>
    <w:rsid w:val="00356ADC"/>
    <w:rsid w:val="00362B6A"/>
    <w:rsid w:val="00373A83"/>
    <w:rsid w:val="00383C54"/>
    <w:rsid w:val="00392E6E"/>
    <w:rsid w:val="003A5B7E"/>
    <w:rsid w:val="003A718E"/>
    <w:rsid w:val="003B5DAB"/>
    <w:rsid w:val="003C2045"/>
    <w:rsid w:val="003E0AE9"/>
    <w:rsid w:val="003E22FC"/>
    <w:rsid w:val="003E4BA4"/>
    <w:rsid w:val="00406663"/>
    <w:rsid w:val="00416287"/>
    <w:rsid w:val="0042661B"/>
    <w:rsid w:val="0043070A"/>
    <w:rsid w:val="00436A69"/>
    <w:rsid w:val="00440927"/>
    <w:rsid w:val="00441664"/>
    <w:rsid w:val="00451FF4"/>
    <w:rsid w:val="0046209D"/>
    <w:rsid w:val="004660CF"/>
    <w:rsid w:val="00473F2C"/>
    <w:rsid w:val="00477198"/>
    <w:rsid w:val="004814F7"/>
    <w:rsid w:val="00482745"/>
    <w:rsid w:val="004917F6"/>
    <w:rsid w:val="00492B43"/>
    <w:rsid w:val="00495CBE"/>
    <w:rsid w:val="004A3791"/>
    <w:rsid w:val="004A68B3"/>
    <w:rsid w:val="004D3A73"/>
    <w:rsid w:val="004D638B"/>
    <w:rsid w:val="004E28A1"/>
    <w:rsid w:val="005201D0"/>
    <w:rsid w:val="005240BC"/>
    <w:rsid w:val="005476D7"/>
    <w:rsid w:val="00554EDE"/>
    <w:rsid w:val="00574F5E"/>
    <w:rsid w:val="00581B99"/>
    <w:rsid w:val="00585980"/>
    <w:rsid w:val="00592563"/>
    <w:rsid w:val="005A68F4"/>
    <w:rsid w:val="005B0614"/>
    <w:rsid w:val="005B0DA2"/>
    <w:rsid w:val="005D046E"/>
    <w:rsid w:val="005D178A"/>
    <w:rsid w:val="005D1AE8"/>
    <w:rsid w:val="0060743D"/>
    <w:rsid w:val="006101A8"/>
    <w:rsid w:val="00612366"/>
    <w:rsid w:val="00631A0C"/>
    <w:rsid w:val="00633215"/>
    <w:rsid w:val="00633410"/>
    <w:rsid w:val="00640CC2"/>
    <w:rsid w:val="00644611"/>
    <w:rsid w:val="00665972"/>
    <w:rsid w:val="00672A4C"/>
    <w:rsid w:val="006A73E8"/>
    <w:rsid w:val="006B76B8"/>
    <w:rsid w:val="006C7C5F"/>
    <w:rsid w:val="006E0F36"/>
    <w:rsid w:val="006E1B61"/>
    <w:rsid w:val="006F08DE"/>
    <w:rsid w:val="006F436F"/>
    <w:rsid w:val="0071069D"/>
    <w:rsid w:val="00714191"/>
    <w:rsid w:val="00716E18"/>
    <w:rsid w:val="00717C74"/>
    <w:rsid w:val="007304BA"/>
    <w:rsid w:val="0073722B"/>
    <w:rsid w:val="00737694"/>
    <w:rsid w:val="00766828"/>
    <w:rsid w:val="00770481"/>
    <w:rsid w:val="007717C1"/>
    <w:rsid w:val="00774474"/>
    <w:rsid w:val="007804D2"/>
    <w:rsid w:val="007915B8"/>
    <w:rsid w:val="007A40A0"/>
    <w:rsid w:val="007A7D86"/>
    <w:rsid w:val="007B380D"/>
    <w:rsid w:val="007B662A"/>
    <w:rsid w:val="007D36AD"/>
    <w:rsid w:val="007E16FA"/>
    <w:rsid w:val="008127AD"/>
    <w:rsid w:val="00813EB8"/>
    <w:rsid w:val="00814F9F"/>
    <w:rsid w:val="00831199"/>
    <w:rsid w:val="00844B5D"/>
    <w:rsid w:val="00845C6B"/>
    <w:rsid w:val="00863DE1"/>
    <w:rsid w:val="00866A0E"/>
    <w:rsid w:val="008721B6"/>
    <w:rsid w:val="008826F9"/>
    <w:rsid w:val="008A145F"/>
    <w:rsid w:val="008B7B2D"/>
    <w:rsid w:val="008C12E0"/>
    <w:rsid w:val="008D00EC"/>
    <w:rsid w:val="008D4522"/>
    <w:rsid w:val="008D5C6F"/>
    <w:rsid w:val="008D78EE"/>
    <w:rsid w:val="008F090E"/>
    <w:rsid w:val="008F26B3"/>
    <w:rsid w:val="008F5040"/>
    <w:rsid w:val="0090790A"/>
    <w:rsid w:val="009302E7"/>
    <w:rsid w:val="00931F55"/>
    <w:rsid w:val="00932544"/>
    <w:rsid w:val="00934CA6"/>
    <w:rsid w:val="00936254"/>
    <w:rsid w:val="00953C77"/>
    <w:rsid w:val="00964DFE"/>
    <w:rsid w:val="0096675D"/>
    <w:rsid w:val="00966DCA"/>
    <w:rsid w:val="00970598"/>
    <w:rsid w:val="00973599"/>
    <w:rsid w:val="009922BC"/>
    <w:rsid w:val="0099682D"/>
    <w:rsid w:val="009A08A9"/>
    <w:rsid w:val="009C14EF"/>
    <w:rsid w:val="009C4687"/>
    <w:rsid w:val="009C4A10"/>
    <w:rsid w:val="009D0F32"/>
    <w:rsid w:val="009F13D7"/>
    <w:rsid w:val="009F43FF"/>
    <w:rsid w:val="009F63C2"/>
    <w:rsid w:val="00A13AB9"/>
    <w:rsid w:val="00A200C2"/>
    <w:rsid w:val="00A2272E"/>
    <w:rsid w:val="00A234BF"/>
    <w:rsid w:val="00A32C9F"/>
    <w:rsid w:val="00A43071"/>
    <w:rsid w:val="00A46F5E"/>
    <w:rsid w:val="00A670A0"/>
    <w:rsid w:val="00A70297"/>
    <w:rsid w:val="00A77306"/>
    <w:rsid w:val="00A81E7A"/>
    <w:rsid w:val="00A86143"/>
    <w:rsid w:val="00A87172"/>
    <w:rsid w:val="00A927B6"/>
    <w:rsid w:val="00AA1736"/>
    <w:rsid w:val="00AA7EF0"/>
    <w:rsid w:val="00AB4287"/>
    <w:rsid w:val="00AB49C5"/>
    <w:rsid w:val="00AB6853"/>
    <w:rsid w:val="00AC5355"/>
    <w:rsid w:val="00AD0CE3"/>
    <w:rsid w:val="00AD45F7"/>
    <w:rsid w:val="00AD5F23"/>
    <w:rsid w:val="00AE2537"/>
    <w:rsid w:val="00AE54A6"/>
    <w:rsid w:val="00B0359B"/>
    <w:rsid w:val="00B1326B"/>
    <w:rsid w:val="00B34531"/>
    <w:rsid w:val="00B36002"/>
    <w:rsid w:val="00B47E6B"/>
    <w:rsid w:val="00B53326"/>
    <w:rsid w:val="00B56445"/>
    <w:rsid w:val="00B62F40"/>
    <w:rsid w:val="00B74507"/>
    <w:rsid w:val="00B83963"/>
    <w:rsid w:val="00B9624C"/>
    <w:rsid w:val="00B96D16"/>
    <w:rsid w:val="00B979C5"/>
    <w:rsid w:val="00BA0AB3"/>
    <w:rsid w:val="00BB4382"/>
    <w:rsid w:val="00BD6000"/>
    <w:rsid w:val="00BE0AD4"/>
    <w:rsid w:val="00BF1E3B"/>
    <w:rsid w:val="00C13F5A"/>
    <w:rsid w:val="00C15B5D"/>
    <w:rsid w:val="00C1677F"/>
    <w:rsid w:val="00C21E17"/>
    <w:rsid w:val="00C6121C"/>
    <w:rsid w:val="00C62E7B"/>
    <w:rsid w:val="00C86D12"/>
    <w:rsid w:val="00C91752"/>
    <w:rsid w:val="00C92C92"/>
    <w:rsid w:val="00CC209A"/>
    <w:rsid w:val="00CC3C69"/>
    <w:rsid w:val="00CD5963"/>
    <w:rsid w:val="00CD78DD"/>
    <w:rsid w:val="00CE6BD8"/>
    <w:rsid w:val="00CF3643"/>
    <w:rsid w:val="00CF681C"/>
    <w:rsid w:val="00D10C99"/>
    <w:rsid w:val="00D23FDC"/>
    <w:rsid w:val="00D24008"/>
    <w:rsid w:val="00D40C46"/>
    <w:rsid w:val="00D4678D"/>
    <w:rsid w:val="00D50788"/>
    <w:rsid w:val="00D674FC"/>
    <w:rsid w:val="00D67F24"/>
    <w:rsid w:val="00D820D8"/>
    <w:rsid w:val="00D90FF1"/>
    <w:rsid w:val="00DA052C"/>
    <w:rsid w:val="00DB45D5"/>
    <w:rsid w:val="00DC638A"/>
    <w:rsid w:val="00DD0CF2"/>
    <w:rsid w:val="00DD18B4"/>
    <w:rsid w:val="00DD6172"/>
    <w:rsid w:val="00DE43D9"/>
    <w:rsid w:val="00DE46AE"/>
    <w:rsid w:val="00DF790E"/>
    <w:rsid w:val="00E04A3E"/>
    <w:rsid w:val="00E14BD9"/>
    <w:rsid w:val="00E3768A"/>
    <w:rsid w:val="00E40109"/>
    <w:rsid w:val="00E90744"/>
    <w:rsid w:val="00E90BED"/>
    <w:rsid w:val="00E94A8A"/>
    <w:rsid w:val="00EA10C4"/>
    <w:rsid w:val="00EA37DA"/>
    <w:rsid w:val="00EA5CDA"/>
    <w:rsid w:val="00EB719A"/>
    <w:rsid w:val="00EC1BA2"/>
    <w:rsid w:val="00ED2901"/>
    <w:rsid w:val="00ED551F"/>
    <w:rsid w:val="00EF16B6"/>
    <w:rsid w:val="00EF3E69"/>
    <w:rsid w:val="00EF5AFF"/>
    <w:rsid w:val="00F039AE"/>
    <w:rsid w:val="00F056C3"/>
    <w:rsid w:val="00F349CD"/>
    <w:rsid w:val="00F34C65"/>
    <w:rsid w:val="00F357D2"/>
    <w:rsid w:val="00F36CEF"/>
    <w:rsid w:val="00F52E08"/>
    <w:rsid w:val="00F63FDD"/>
    <w:rsid w:val="00F741C9"/>
    <w:rsid w:val="00F90D72"/>
    <w:rsid w:val="00F957AD"/>
    <w:rsid w:val="00FA48AF"/>
    <w:rsid w:val="00FC005A"/>
    <w:rsid w:val="00FC7DB8"/>
    <w:rsid w:val="00FD3C54"/>
    <w:rsid w:val="00FD48C6"/>
    <w:rsid w:val="00FD5F2B"/>
    <w:rsid w:val="00FD6E4A"/>
    <w:rsid w:val="00FE02DC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35194"/>
  <w15:docId w15:val="{0C957476-6CF7-4BEF-82AA-8477B81B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957AD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szCs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">
    <w:name w:val="Body Text"/>
    <w:basedOn w:val="Standard"/>
    <w:rPr>
      <w:rFonts w:ascii="Arial" w:hAnsi="Arial"/>
      <w:b/>
      <w:sz w:val="28"/>
    </w:rPr>
  </w:style>
  <w:style w:type="paragraph" w:styleId="Textkrper2">
    <w:name w:val="Body Text 2"/>
    <w:basedOn w:val="Standard"/>
    <w:pPr>
      <w:spacing w:line="360" w:lineRule="auto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</w:style>
  <w:style w:type="character" w:styleId="Hervorhebung">
    <w:name w:val="Emphasis"/>
    <w:qFormat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rsid w:val="00B34531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34531"/>
  </w:style>
  <w:style w:type="character" w:customStyle="1" w:styleId="KommentarthemaZchn">
    <w:name w:val="Kommentarthema Zchn"/>
    <w:basedOn w:val="KommentartextZchn"/>
    <w:link w:val="Kommentarthema"/>
    <w:rsid w:val="00B34531"/>
  </w:style>
  <w:style w:type="paragraph" w:styleId="Funotentext">
    <w:name w:val="footnote text"/>
    <w:basedOn w:val="Standard"/>
    <w:link w:val="FunotentextZchn"/>
    <w:rsid w:val="00766828"/>
  </w:style>
  <w:style w:type="character" w:customStyle="1" w:styleId="FunotentextZchn">
    <w:name w:val="Fußnotentext Zchn"/>
    <w:basedOn w:val="Absatz-Standardschriftart"/>
    <w:link w:val="Funotentext"/>
    <w:rsid w:val="00766828"/>
  </w:style>
  <w:style w:type="character" w:styleId="Funotenzeichen">
    <w:name w:val="footnote reference"/>
    <w:rsid w:val="00766828"/>
    <w:rPr>
      <w:vertAlign w:val="superscript"/>
    </w:rPr>
  </w:style>
  <w:style w:type="paragraph" w:customStyle="1" w:styleId="berschriftSAA">
    <w:name w:val="Überschrift SAA"/>
    <w:basedOn w:val="Standard"/>
    <w:rsid w:val="00EA5CDA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EA5CDA"/>
    <w:rPr>
      <w:sz w:val="22"/>
    </w:rPr>
  </w:style>
  <w:style w:type="paragraph" w:customStyle="1" w:styleId="ArbeitsvorbereitungSAA">
    <w:name w:val="Arbeitsvorbereitung SAA"/>
    <w:basedOn w:val="Standard"/>
    <w:rsid w:val="00EA5CDA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rsid w:val="00EA5CDA"/>
    <w:pPr>
      <w:numPr>
        <w:numId w:val="5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rsid w:val="00EA5CDA"/>
    <w:rPr>
      <w:sz w:val="22"/>
    </w:rPr>
  </w:style>
  <w:style w:type="paragraph" w:customStyle="1" w:styleId="ArbeitsvorbereitungUnterpunkte">
    <w:name w:val="Arbeitsvorbereitung Unterpunkte"/>
    <w:basedOn w:val="Standard"/>
    <w:link w:val="ArbeitsvorbereitungUnterpunkteZchnZchn"/>
    <w:rsid w:val="00EA5CDA"/>
    <w:pPr>
      <w:numPr>
        <w:ilvl w:val="1"/>
        <w:numId w:val="6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rsid w:val="00EA5CDA"/>
    <w:pPr>
      <w:numPr>
        <w:numId w:val="9"/>
      </w:numPr>
    </w:pPr>
    <w:rPr>
      <w:sz w:val="22"/>
    </w:rPr>
  </w:style>
  <w:style w:type="paragraph" w:customStyle="1" w:styleId="FormatvorlageAufgezhlt2">
    <w:name w:val="Formatvorlage Aufgezählt2"/>
    <w:basedOn w:val="Standard"/>
    <w:link w:val="FormatvorlageAufgezhlt2Zchn"/>
    <w:rsid w:val="00EA5CDA"/>
    <w:pPr>
      <w:numPr>
        <w:ilvl w:val="1"/>
        <w:numId w:val="7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rsid w:val="00EA5CDA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rsid w:val="00EA5CDA"/>
    <w:pPr>
      <w:numPr>
        <w:ilvl w:val="0"/>
        <w:numId w:val="8"/>
      </w:numPr>
    </w:pPr>
  </w:style>
  <w:style w:type="paragraph" w:customStyle="1" w:styleId="Pa0">
    <w:name w:val="Pa0"/>
    <w:basedOn w:val="Standard"/>
    <w:next w:val="Standard"/>
    <w:rsid w:val="0005445E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rsid w:val="0005445E"/>
    <w:rPr>
      <w:rFonts w:cs="Arial Rounded MT Bold"/>
      <w:b/>
      <w:bCs/>
      <w:color w:val="19161A"/>
      <w:sz w:val="18"/>
      <w:szCs w:val="18"/>
    </w:rPr>
  </w:style>
  <w:style w:type="character" w:customStyle="1" w:styleId="A2">
    <w:name w:val="A2"/>
    <w:rsid w:val="0005445E"/>
    <w:rPr>
      <w:rFonts w:ascii="Arial" w:hAnsi="Arial" w:cs="Arial"/>
      <w:color w:val="19161A"/>
      <w:sz w:val="14"/>
      <w:szCs w:val="14"/>
    </w:rPr>
  </w:style>
  <w:style w:type="table" w:styleId="Tabellenraster">
    <w:name w:val="Table Grid"/>
    <w:basedOn w:val="NormaleTabelle"/>
    <w:uiPriority w:val="39"/>
    <w:rsid w:val="00B0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altVA">
    <w:name w:val="Inhalt VA"/>
    <w:basedOn w:val="Standard"/>
    <w:rsid w:val="00B0359B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B0359B"/>
    <w:pPr>
      <w:ind w:left="720"/>
      <w:contextualSpacing/>
    </w:pPr>
    <w:rPr>
      <w:sz w:val="24"/>
      <w:szCs w:val="24"/>
    </w:rPr>
  </w:style>
  <w:style w:type="character" w:customStyle="1" w:styleId="ArbeitsvorbereitungUnterpunkteZchnZchn">
    <w:name w:val="Arbeitsvorbereitung Unterpunkte Zchn Zchn"/>
    <w:basedOn w:val="Absatz-Standardschriftart"/>
    <w:link w:val="ArbeitsvorbereitungUnterpunkte"/>
    <w:rsid w:val="00B0359B"/>
    <w:rPr>
      <w:sz w:val="22"/>
    </w:rPr>
  </w:style>
  <w:style w:type="character" w:customStyle="1" w:styleId="FormatvorlageAufgezhlt2Zchn">
    <w:name w:val="Formatvorlage Aufgezählt2 Zchn"/>
    <w:link w:val="FormatvorlageAufgezhlt2"/>
    <w:rsid w:val="00B0359B"/>
    <w:rPr>
      <w:sz w:val="22"/>
    </w:rPr>
  </w:style>
  <w:style w:type="paragraph" w:customStyle="1" w:styleId="berschrift11">
    <w:name w:val="Überschrift 11"/>
    <w:basedOn w:val="Standard"/>
    <w:next w:val="Standard"/>
    <w:uiPriority w:val="99"/>
    <w:rsid w:val="00CF681C"/>
    <w:pPr>
      <w:keepNext/>
      <w:outlineLvl w:val="0"/>
    </w:pPr>
    <w:rPr>
      <w:rFonts w:ascii="Arial" w:hAnsi="Arial"/>
      <w:b/>
      <w:sz w:val="24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3C2045"/>
  </w:style>
  <w:style w:type="paragraph" w:customStyle="1" w:styleId="60TextWarnhinweis">
    <w:name w:val="60 Text Warnhinweis"/>
    <w:basedOn w:val="Standard"/>
    <w:qFormat/>
    <w:rsid w:val="003E22FC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3E22FC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3E22FC"/>
    <w:pPr>
      <w:spacing w:before="60" w:after="6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5A62A-959B-44B8-B257-41ED852DED7E}"/>
</file>

<file path=customXml/itemProps2.xml><?xml version="1.0" encoding="utf-8"?>
<ds:datastoreItem xmlns:ds="http://schemas.openxmlformats.org/officeDocument/2006/customXml" ds:itemID="{DC4FFE2C-240D-464C-AB14-592A46881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HP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Harald.Moll@hp-med.com</dc:creator>
  <cp:lastModifiedBy>Harald Moll</cp:lastModifiedBy>
  <cp:revision>11</cp:revision>
  <cp:lastPrinted>2011-07-21T11:18:00Z</cp:lastPrinted>
  <dcterms:created xsi:type="dcterms:W3CDTF">2021-02-25T09:50:00Z</dcterms:created>
  <dcterms:modified xsi:type="dcterms:W3CDTF">2022-02-07T10:47:00Z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