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6"/>
        <w:gridCol w:w="5386"/>
      </w:tblGrid>
      <w:tr w:rsidR="002C5745" w:rsidRPr="004B6580" w14:paraId="0A26A8EA" w14:textId="77777777" w:rsidTr="0007378C">
        <w:tc>
          <w:tcPr>
            <w:tcW w:w="9072" w:type="dxa"/>
            <w:gridSpan w:val="2"/>
            <w:vAlign w:val="center"/>
          </w:tcPr>
          <w:p w14:paraId="75E26AC3" w14:textId="77777777" w:rsidR="002C5745" w:rsidRPr="004B6580" w:rsidRDefault="002C5745" w:rsidP="007321A2">
            <w:pPr>
              <w:spacing w:line="276" w:lineRule="auto"/>
              <w:jc w:val="center"/>
              <w:rPr>
                <w:sz w:val="22"/>
                <w:szCs w:val="24"/>
              </w:rPr>
            </w:pPr>
            <w:r w:rsidRPr="004B6580">
              <w:rPr>
                <w:b/>
                <w:sz w:val="22"/>
                <w:szCs w:val="24"/>
              </w:rPr>
              <w:t>Stammblatt</w:t>
            </w:r>
          </w:p>
        </w:tc>
      </w:tr>
      <w:tr w:rsidR="002C5745" w:rsidRPr="0007378C" w14:paraId="494313A3" w14:textId="77777777" w:rsidTr="0007378C">
        <w:tc>
          <w:tcPr>
            <w:tcW w:w="3686" w:type="dxa"/>
            <w:vAlign w:val="center"/>
          </w:tcPr>
          <w:p w14:paraId="082AC60B" w14:textId="77777777" w:rsidR="002C5745" w:rsidRPr="0007378C" w:rsidRDefault="002C5745" w:rsidP="007321A2">
            <w:pPr>
              <w:spacing w:line="276" w:lineRule="auto"/>
              <w:jc w:val="both"/>
              <w:rPr>
                <w:b/>
                <w:sz w:val="22"/>
                <w:szCs w:val="22"/>
              </w:rPr>
            </w:pPr>
            <w:r w:rsidRPr="0007378C">
              <w:rPr>
                <w:b/>
                <w:sz w:val="22"/>
                <w:szCs w:val="22"/>
              </w:rPr>
              <w:t>Ziel</w:t>
            </w:r>
          </w:p>
        </w:tc>
        <w:tc>
          <w:tcPr>
            <w:tcW w:w="5386" w:type="dxa"/>
            <w:vAlign w:val="center"/>
          </w:tcPr>
          <w:p w14:paraId="6BFC4DD7" w14:textId="71F61C7A" w:rsidR="002C5745" w:rsidRPr="0007378C" w:rsidRDefault="00980F8D" w:rsidP="00A200D0">
            <w:pPr>
              <w:rPr>
                <w:sz w:val="22"/>
                <w:szCs w:val="22"/>
              </w:rPr>
            </w:pPr>
            <w:r w:rsidRPr="0007378C">
              <w:rPr>
                <w:sz w:val="22"/>
                <w:szCs w:val="22"/>
              </w:rPr>
              <w:t xml:space="preserve">Überprüfen der </w:t>
            </w:r>
            <w:r w:rsidRPr="0007378C">
              <w:rPr>
                <w:bCs/>
                <w:sz w:val="22"/>
                <w:szCs w:val="22"/>
              </w:rPr>
              <w:t>Bronchoskope Olympus EVIS EXERA BF-Serie</w:t>
            </w:r>
            <w:r w:rsidRPr="0007378C">
              <w:rPr>
                <w:sz w:val="22"/>
                <w:szCs w:val="22"/>
              </w:rPr>
              <w:t xml:space="preserve"> nach der Wiederaufbereitung</w:t>
            </w:r>
          </w:p>
        </w:tc>
      </w:tr>
      <w:tr w:rsidR="002C5745" w:rsidRPr="0007378C" w14:paraId="6F5A43BC" w14:textId="77777777" w:rsidTr="0007378C">
        <w:tc>
          <w:tcPr>
            <w:tcW w:w="3686" w:type="dxa"/>
            <w:vAlign w:val="center"/>
          </w:tcPr>
          <w:p w14:paraId="2D5528A9" w14:textId="77777777" w:rsidR="002C5745" w:rsidRPr="0007378C" w:rsidRDefault="002C5745" w:rsidP="007321A2">
            <w:pPr>
              <w:spacing w:line="276" w:lineRule="auto"/>
              <w:jc w:val="both"/>
              <w:rPr>
                <w:b/>
                <w:sz w:val="22"/>
                <w:szCs w:val="22"/>
              </w:rPr>
            </w:pPr>
            <w:r w:rsidRPr="0007378C">
              <w:rPr>
                <w:b/>
                <w:sz w:val="22"/>
                <w:szCs w:val="22"/>
              </w:rPr>
              <w:t>Anwendungsbereich</w:t>
            </w:r>
          </w:p>
        </w:tc>
        <w:tc>
          <w:tcPr>
            <w:tcW w:w="5386" w:type="dxa"/>
          </w:tcPr>
          <w:p w14:paraId="3705AA12" w14:textId="669BEA95" w:rsidR="002C5745" w:rsidRPr="0007378C" w:rsidRDefault="002C5745" w:rsidP="007321A2">
            <w:pPr>
              <w:pStyle w:val="InhaltVA"/>
              <w:rPr>
                <w:szCs w:val="22"/>
              </w:rPr>
            </w:pPr>
            <w:r w:rsidRPr="0007378C">
              <w:rPr>
                <w:szCs w:val="22"/>
              </w:rPr>
              <w:t xml:space="preserve">AEMP EL – </w:t>
            </w:r>
            <w:r w:rsidR="00A8425B" w:rsidRPr="0007378C">
              <w:rPr>
                <w:szCs w:val="22"/>
              </w:rPr>
              <w:t>P</w:t>
            </w:r>
            <w:r w:rsidRPr="0007378C">
              <w:rPr>
                <w:szCs w:val="22"/>
              </w:rPr>
              <w:t>u</w:t>
            </w:r>
            <w:r w:rsidR="00A8425B" w:rsidRPr="0007378C">
              <w:rPr>
                <w:szCs w:val="22"/>
              </w:rPr>
              <w:t>S</w:t>
            </w:r>
            <w:r w:rsidRPr="0007378C">
              <w:rPr>
                <w:szCs w:val="22"/>
              </w:rPr>
              <w:t>-Bereich</w:t>
            </w:r>
          </w:p>
        </w:tc>
      </w:tr>
      <w:tr w:rsidR="002C5745" w:rsidRPr="0007378C" w14:paraId="61CB0EC6" w14:textId="77777777" w:rsidTr="0007378C">
        <w:tc>
          <w:tcPr>
            <w:tcW w:w="3686" w:type="dxa"/>
            <w:vAlign w:val="center"/>
          </w:tcPr>
          <w:p w14:paraId="74E58346" w14:textId="77777777" w:rsidR="002C5745" w:rsidRPr="0007378C" w:rsidRDefault="002C5745" w:rsidP="007321A2">
            <w:pPr>
              <w:spacing w:line="276" w:lineRule="auto"/>
              <w:jc w:val="both"/>
              <w:rPr>
                <w:b/>
                <w:sz w:val="22"/>
                <w:szCs w:val="22"/>
              </w:rPr>
            </w:pPr>
            <w:r w:rsidRPr="0007378C">
              <w:rPr>
                <w:b/>
                <w:sz w:val="22"/>
                <w:szCs w:val="22"/>
              </w:rPr>
              <w:t>Zuständigkeit/Verantwortlichkeit</w:t>
            </w:r>
          </w:p>
        </w:tc>
        <w:tc>
          <w:tcPr>
            <w:tcW w:w="5386" w:type="dxa"/>
          </w:tcPr>
          <w:p w14:paraId="23E9F790" w14:textId="4ACA0AAF" w:rsidR="002C5745" w:rsidRPr="0007378C" w:rsidRDefault="00E543BC" w:rsidP="007321A2">
            <w:pPr>
              <w:rPr>
                <w:sz w:val="22"/>
                <w:szCs w:val="22"/>
              </w:rPr>
            </w:pPr>
            <w:r>
              <w:rPr>
                <w:sz w:val="22"/>
                <w:szCs w:val="22"/>
              </w:rPr>
              <w:t>TSA</w:t>
            </w:r>
            <w:r w:rsidR="002C5745" w:rsidRPr="0007378C">
              <w:rPr>
                <w:sz w:val="22"/>
                <w:szCs w:val="22"/>
              </w:rPr>
              <w:t>/Leitung AEMP</w:t>
            </w:r>
          </w:p>
        </w:tc>
      </w:tr>
      <w:tr w:rsidR="002C5745" w:rsidRPr="0007378C" w14:paraId="3DEB48C5" w14:textId="77777777" w:rsidTr="0007378C">
        <w:tc>
          <w:tcPr>
            <w:tcW w:w="3686" w:type="dxa"/>
            <w:vAlign w:val="center"/>
          </w:tcPr>
          <w:p w14:paraId="4602BC5D" w14:textId="77777777" w:rsidR="002C5745" w:rsidRPr="0007378C" w:rsidRDefault="002C5745" w:rsidP="007321A2">
            <w:pPr>
              <w:spacing w:line="276" w:lineRule="auto"/>
              <w:jc w:val="both"/>
              <w:rPr>
                <w:b/>
                <w:sz w:val="22"/>
                <w:szCs w:val="22"/>
              </w:rPr>
            </w:pPr>
            <w:r w:rsidRPr="0007378C">
              <w:rPr>
                <w:b/>
                <w:sz w:val="22"/>
                <w:szCs w:val="22"/>
              </w:rPr>
              <w:t>Mitgeltende Dokumente</w:t>
            </w:r>
          </w:p>
        </w:tc>
        <w:tc>
          <w:tcPr>
            <w:tcW w:w="5386" w:type="dxa"/>
            <w:tcMar>
              <w:right w:w="28" w:type="dxa"/>
            </w:tcMar>
            <w:vAlign w:val="center"/>
          </w:tcPr>
          <w:p w14:paraId="0DC8F37A" w14:textId="79F34AC4" w:rsidR="00F76C92" w:rsidRPr="0007378C" w:rsidRDefault="00F76C92" w:rsidP="00F76C92">
            <w:pPr>
              <w:pStyle w:val="InhaltSAA"/>
              <w:rPr>
                <w:szCs w:val="22"/>
              </w:rPr>
            </w:pPr>
            <w:r w:rsidRPr="0007378C">
              <w:rPr>
                <w:szCs w:val="22"/>
              </w:rPr>
              <w:t>SAA_GRU_HYG_04_01_Flaechendesinfektion_reinigung</w:t>
            </w:r>
          </w:p>
          <w:p w14:paraId="481E290B" w14:textId="0664A3CD" w:rsidR="002C5745" w:rsidRPr="0007378C" w:rsidRDefault="002C5745" w:rsidP="00A200D0">
            <w:pPr>
              <w:rPr>
                <w:sz w:val="22"/>
                <w:szCs w:val="22"/>
              </w:rPr>
            </w:pPr>
            <w:r w:rsidRPr="0007378C">
              <w:rPr>
                <w:sz w:val="22"/>
                <w:szCs w:val="22"/>
              </w:rPr>
              <w:t>Desinfektionsplan</w:t>
            </w:r>
          </w:p>
          <w:p w14:paraId="48196B47" w14:textId="15040F58" w:rsidR="002C5745" w:rsidRPr="0007378C" w:rsidRDefault="002C5745" w:rsidP="00A200D0">
            <w:pPr>
              <w:rPr>
                <w:sz w:val="22"/>
                <w:szCs w:val="22"/>
              </w:rPr>
            </w:pPr>
            <w:proofErr w:type="spellStart"/>
            <w:r w:rsidRPr="0007378C">
              <w:rPr>
                <w:sz w:val="22"/>
                <w:szCs w:val="22"/>
              </w:rPr>
              <w:t>Olympus_EVIS_EXERA_II_BF_Serie_GA</w:t>
            </w:r>
            <w:proofErr w:type="spellEnd"/>
          </w:p>
          <w:p w14:paraId="2E45917E" w14:textId="58B9A456" w:rsidR="002C5745" w:rsidRPr="0007378C" w:rsidRDefault="002C5745" w:rsidP="00A200D0">
            <w:pPr>
              <w:rPr>
                <w:sz w:val="22"/>
                <w:szCs w:val="22"/>
              </w:rPr>
            </w:pPr>
            <w:proofErr w:type="spellStart"/>
            <w:r w:rsidRPr="0007378C">
              <w:rPr>
                <w:sz w:val="22"/>
                <w:szCs w:val="22"/>
              </w:rPr>
              <w:t>Olympus_EVIS_EXERA_II_BF_Serie_Wiederaufbereitung_Handbuch</w:t>
            </w:r>
            <w:proofErr w:type="spellEnd"/>
          </w:p>
        </w:tc>
      </w:tr>
    </w:tbl>
    <w:p w14:paraId="06538EAD" w14:textId="77777777" w:rsidR="002C5745" w:rsidRPr="000C302F" w:rsidRDefault="002C5745" w:rsidP="002C5745">
      <w:pPr>
        <w:pStyle w:val="InhaltSAA"/>
        <w:rPr>
          <w:bCs/>
          <w:szCs w:val="22"/>
        </w:rPr>
      </w:pPr>
    </w:p>
    <w:p w14:paraId="4E9545E8" w14:textId="77777777" w:rsidR="002C5745" w:rsidRPr="000C302F" w:rsidRDefault="002C5745" w:rsidP="002C5745">
      <w:pPr>
        <w:pStyle w:val="InhaltSAA"/>
        <w:rPr>
          <w:bCs/>
          <w:szCs w:val="22"/>
        </w:rPr>
      </w:pPr>
    </w:p>
    <w:p w14:paraId="4FA7C4EC" w14:textId="77777777" w:rsidR="002C5745" w:rsidRPr="004B6580" w:rsidRDefault="002C5745" w:rsidP="002C5745">
      <w:pPr>
        <w:pStyle w:val="Listenabsatz"/>
        <w:spacing w:before="0" w:after="0" w:line="240" w:lineRule="auto"/>
        <w:ind w:left="0"/>
        <w:rPr>
          <w:rFonts w:ascii="Times New Roman" w:hAnsi="Times New Roman"/>
          <w:b/>
          <w:sz w:val="22"/>
          <w:szCs w:val="24"/>
        </w:rPr>
      </w:pPr>
      <w:r>
        <w:rPr>
          <w:rFonts w:ascii="Times New Roman" w:hAnsi="Times New Roman"/>
          <w:b/>
          <w:sz w:val="22"/>
          <w:szCs w:val="24"/>
        </w:rPr>
        <w:t>Beschreibung</w:t>
      </w:r>
    </w:p>
    <w:p w14:paraId="100D5B1C" w14:textId="01A2EF35" w:rsidR="002C5745" w:rsidRDefault="002C5745" w:rsidP="002C5745">
      <w:pPr>
        <w:pStyle w:val="Listenabsatz"/>
        <w:spacing w:before="0" w:after="0" w:line="240" w:lineRule="auto"/>
        <w:ind w:left="708"/>
        <w:rPr>
          <w:rFonts w:ascii="Times New Roman" w:hAnsi="Times New Roman"/>
          <w:sz w:val="22"/>
          <w:szCs w:val="24"/>
        </w:rPr>
      </w:pPr>
      <w:r w:rsidRPr="002C5745">
        <w:rPr>
          <w:rFonts w:ascii="Times New Roman" w:hAnsi="Times New Roman"/>
          <w:sz w:val="22"/>
          <w:szCs w:val="24"/>
        </w:rPr>
        <w:t xml:space="preserve">Durchführung der </w:t>
      </w:r>
      <w:r w:rsidR="00980F8D" w:rsidRPr="00980F8D">
        <w:rPr>
          <w:rFonts w:ascii="Times New Roman" w:hAnsi="Times New Roman"/>
          <w:sz w:val="22"/>
          <w:szCs w:val="24"/>
        </w:rPr>
        <w:t>Überprüf</w:t>
      </w:r>
      <w:r w:rsidR="00980F8D">
        <w:rPr>
          <w:rFonts w:ascii="Times New Roman" w:hAnsi="Times New Roman"/>
          <w:sz w:val="22"/>
          <w:szCs w:val="24"/>
        </w:rPr>
        <w:t>u</w:t>
      </w:r>
      <w:r w:rsidR="00980F8D" w:rsidRPr="00980F8D">
        <w:rPr>
          <w:rFonts w:ascii="Times New Roman" w:hAnsi="Times New Roman"/>
          <w:sz w:val="22"/>
          <w:szCs w:val="24"/>
        </w:rPr>
        <w:t>n</w:t>
      </w:r>
      <w:r w:rsidR="00980F8D">
        <w:rPr>
          <w:rFonts w:ascii="Times New Roman" w:hAnsi="Times New Roman"/>
          <w:sz w:val="22"/>
          <w:szCs w:val="24"/>
        </w:rPr>
        <w:t>g</w:t>
      </w:r>
      <w:r w:rsidR="00980F8D" w:rsidRPr="00980F8D">
        <w:rPr>
          <w:rFonts w:ascii="Times New Roman" w:hAnsi="Times New Roman"/>
          <w:sz w:val="22"/>
          <w:szCs w:val="24"/>
        </w:rPr>
        <w:t xml:space="preserve"> der Bronchoskope Olympus EVIS EXERA BF-Serie nach der Wiederaufbereitung</w:t>
      </w:r>
    </w:p>
    <w:p w14:paraId="21C055AF" w14:textId="1B62777A" w:rsidR="0007378C" w:rsidRDefault="0007378C" w:rsidP="00870681">
      <w:pPr>
        <w:pStyle w:val="InhaltSAA"/>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bottom w:w="57" w:type="dxa"/>
          <w:right w:w="170" w:type="dxa"/>
        </w:tblCellMar>
        <w:tblLook w:val="0000" w:firstRow="0" w:lastRow="0" w:firstColumn="0" w:lastColumn="0" w:noHBand="0" w:noVBand="0"/>
      </w:tblPr>
      <w:tblGrid>
        <w:gridCol w:w="907"/>
        <w:gridCol w:w="8165"/>
      </w:tblGrid>
      <w:tr w:rsidR="0007378C" w:rsidRPr="003C6F2B" w14:paraId="32180E80" w14:textId="77777777" w:rsidTr="00AF7296">
        <w:tc>
          <w:tcPr>
            <w:tcW w:w="907" w:type="dxa"/>
            <w:tcBorders>
              <w:top w:val="nil"/>
              <w:left w:val="nil"/>
              <w:bottom w:val="nil"/>
              <w:right w:val="nil"/>
            </w:tcBorders>
          </w:tcPr>
          <w:p w14:paraId="317D2F48" w14:textId="77777777" w:rsidR="0007378C" w:rsidRPr="003C6F2B" w:rsidRDefault="004E3FE2" w:rsidP="00AF7296">
            <w:pPr>
              <w:rPr>
                <w:sz w:val="22"/>
                <w:szCs w:val="22"/>
              </w:rPr>
            </w:pPr>
            <w:r>
              <w:rPr>
                <w:noProof/>
                <w:sz w:val="22"/>
                <w:szCs w:val="22"/>
              </w:rPr>
              <w:pict w14:anchorId="0D7C5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kto_blau_Achtung" style="width:28.8pt;height:28.8pt;visibility:visible;mso-wrap-style:square">
                  <v:imagedata r:id="rId7" o:title="Pikto_blau_Achtung"/>
                </v:shape>
              </w:pict>
            </w:r>
          </w:p>
        </w:tc>
        <w:tc>
          <w:tcPr>
            <w:tcW w:w="8165" w:type="dxa"/>
            <w:tcBorders>
              <w:top w:val="nil"/>
              <w:left w:val="nil"/>
              <w:bottom w:val="nil"/>
              <w:right w:val="nil"/>
            </w:tcBorders>
            <w:tcMar>
              <w:left w:w="0" w:type="dxa"/>
              <w:right w:w="0" w:type="dxa"/>
            </w:tcMar>
          </w:tcPr>
          <w:p w14:paraId="2A8BB2CD" w14:textId="77777777" w:rsidR="0007378C" w:rsidRPr="003C6F2B" w:rsidRDefault="0007378C" w:rsidP="00AF7296">
            <w:pPr>
              <w:pStyle w:val="60Signalwort"/>
              <w:rPr>
                <w:rFonts w:ascii="Times New Roman" w:hAnsi="Times New Roman" w:cs="Times New Roman"/>
              </w:rPr>
            </w:pPr>
            <w:r w:rsidRPr="003C6F2B">
              <w:rPr>
                <w:rFonts w:ascii="Times New Roman" w:hAnsi="Times New Roman" w:cs="Times New Roman"/>
              </w:rPr>
              <w:t>Achtung!</w:t>
            </w:r>
          </w:p>
          <w:p w14:paraId="250B0052" w14:textId="53FEFAB2" w:rsidR="0007378C" w:rsidRPr="0007378C" w:rsidRDefault="0007378C" w:rsidP="0007378C">
            <w:pPr>
              <w:pStyle w:val="InhaltSAA"/>
              <w:rPr>
                <w:bCs/>
                <w:szCs w:val="22"/>
              </w:rPr>
            </w:pPr>
            <w:r w:rsidRPr="0007378C">
              <w:rPr>
                <w:bCs/>
              </w:rPr>
              <w:t>Bei nicht sachgerecht getrockneten flexiblen Endoskopen können sich Mikroorganismen in der Restfeuchtigkeit, z. B. im Kanalsystem des Endoskops, während der Lagerung vermehren und eine Infektionsquelle für nachfolgend untersuchte Patienten darstellen. Eine vollständige Trocknung ist deshalb anzustreben</w:t>
            </w:r>
          </w:p>
        </w:tc>
      </w:tr>
    </w:tbl>
    <w:p w14:paraId="5FF10DA1" w14:textId="77777777" w:rsidR="0007378C" w:rsidRDefault="0007378C" w:rsidP="0007378C">
      <w:pPr>
        <w:pStyle w:val="InhaltSA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bottom w:w="57" w:type="dxa"/>
          <w:right w:w="170" w:type="dxa"/>
        </w:tblCellMar>
        <w:tblLook w:val="04A0" w:firstRow="1" w:lastRow="0" w:firstColumn="1" w:lastColumn="0" w:noHBand="0" w:noVBand="1"/>
      </w:tblPr>
      <w:tblGrid>
        <w:gridCol w:w="907"/>
        <w:gridCol w:w="8165"/>
      </w:tblGrid>
      <w:tr w:rsidR="0007378C" w14:paraId="4FA77983" w14:textId="77777777" w:rsidTr="00AF7296">
        <w:tc>
          <w:tcPr>
            <w:tcW w:w="907" w:type="dxa"/>
            <w:tcBorders>
              <w:top w:val="nil"/>
              <w:left w:val="nil"/>
              <w:bottom w:val="nil"/>
              <w:right w:val="nil"/>
            </w:tcBorders>
            <w:hideMark/>
          </w:tcPr>
          <w:p w14:paraId="3DA4BE1E" w14:textId="77777777" w:rsidR="0007378C" w:rsidRDefault="004E3FE2" w:rsidP="00AF7296">
            <w:bookmarkStart w:id="0" w:name="_Hlk79740823"/>
            <w:r>
              <w:rPr>
                <w:noProof/>
              </w:rPr>
              <w:pict w14:anchorId="7644339E">
                <v:shape id="Grafik 5" o:spid="_x0000_i1026" type="#_x0000_t75" alt="Pikto_gruen_Info" style="width:27.6pt;height:27.6pt;visibility:visible;mso-wrap-style:square">
                  <v:imagedata r:id="rId8" o:title="Pikto_gruen_Info"/>
                </v:shape>
              </w:pict>
            </w:r>
          </w:p>
        </w:tc>
        <w:tc>
          <w:tcPr>
            <w:tcW w:w="8165" w:type="dxa"/>
            <w:tcBorders>
              <w:top w:val="nil"/>
              <w:left w:val="nil"/>
              <w:bottom w:val="nil"/>
              <w:right w:val="nil"/>
            </w:tcBorders>
            <w:tcMar>
              <w:top w:w="113" w:type="dxa"/>
              <w:left w:w="0" w:type="dxa"/>
              <w:bottom w:w="57" w:type="dxa"/>
              <w:right w:w="0" w:type="dxa"/>
            </w:tcMar>
            <w:hideMark/>
          </w:tcPr>
          <w:p w14:paraId="7F3BCBF1" w14:textId="77777777" w:rsidR="00732EDC" w:rsidRPr="008068A0" w:rsidRDefault="00732EDC" w:rsidP="00732EDC">
            <w:pPr>
              <w:rPr>
                <w:rFonts w:eastAsia="Calibri"/>
                <w:b/>
                <w:bCs/>
              </w:rPr>
            </w:pPr>
            <w:r>
              <w:rPr>
                <w:rFonts w:eastAsia="Calibri"/>
                <w:b/>
                <w:bCs/>
              </w:rPr>
              <w:t>Hinweis!</w:t>
            </w:r>
          </w:p>
          <w:p w14:paraId="4BD1EE15" w14:textId="340BE260" w:rsidR="0007378C" w:rsidRDefault="00732EDC" w:rsidP="00732EDC">
            <w:pPr>
              <w:pStyle w:val="60TextWarnhinweis"/>
            </w:pPr>
            <w:r w:rsidRPr="008068A0">
              <w:rPr>
                <w:rFonts w:ascii="Times New Roman" w:hAnsi="Times New Roman" w:cs="Times New Roman"/>
              </w:rPr>
              <w:t xml:space="preserve">Bei der Durchführung dieser Tätigkeiten auf </w:t>
            </w:r>
            <w:r>
              <w:rPr>
                <w:rFonts w:ascii="Times New Roman" w:hAnsi="Times New Roman" w:cs="Times New Roman"/>
              </w:rPr>
              <w:t>eine korrekte Händedesinfektion</w:t>
            </w:r>
            <w:r w:rsidRPr="008068A0">
              <w:rPr>
                <w:rFonts w:ascii="Times New Roman" w:hAnsi="Times New Roman" w:cs="Times New Roman"/>
              </w:rPr>
              <w:t xml:space="preserve"> achten!</w:t>
            </w:r>
          </w:p>
        </w:tc>
      </w:tr>
      <w:bookmarkEnd w:id="0"/>
    </w:tbl>
    <w:p w14:paraId="650917CB" w14:textId="77777777" w:rsidR="0007378C" w:rsidRDefault="0007378C" w:rsidP="00870681">
      <w:pPr>
        <w:pStyle w:val="InhaltSAA"/>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839"/>
        <w:gridCol w:w="3685"/>
      </w:tblGrid>
      <w:tr w:rsidR="0007378C" w:rsidRPr="00733806" w14:paraId="7BEAD69D" w14:textId="77777777" w:rsidTr="0007378C">
        <w:trPr>
          <w:trHeight w:val="424"/>
          <w:tblHeader/>
        </w:trPr>
        <w:tc>
          <w:tcPr>
            <w:tcW w:w="1406" w:type="pct"/>
            <w:tcBorders>
              <w:bottom w:val="single" w:sz="4" w:space="0" w:color="auto"/>
            </w:tcBorders>
            <w:shd w:val="clear" w:color="auto" w:fill="00674D"/>
            <w:vAlign w:val="center"/>
          </w:tcPr>
          <w:p w14:paraId="57F18502"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Arbeitsschritte</w:t>
            </w:r>
          </w:p>
        </w:tc>
        <w:tc>
          <w:tcPr>
            <w:tcW w:w="1564" w:type="pct"/>
            <w:tcBorders>
              <w:bottom w:val="single" w:sz="4" w:space="0" w:color="auto"/>
            </w:tcBorders>
            <w:shd w:val="clear" w:color="auto" w:fill="00674D"/>
            <w:vAlign w:val="center"/>
          </w:tcPr>
          <w:p w14:paraId="6788813B"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Beschreibung</w:t>
            </w:r>
          </w:p>
        </w:tc>
        <w:tc>
          <w:tcPr>
            <w:tcW w:w="2030" w:type="pct"/>
            <w:tcBorders>
              <w:bottom w:val="single" w:sz="4" w:space="0" w:color="auto"/>
            </w:tcBorders>
            <w:shd w:val="clear" w:color="auto" w:fill="00674D"/>
            <w:vAlign w:val="center"/>
          </w:tcPr>
          <w:p w14:paraId="7AD296A9"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Anweisung</w:t>
            </w:r>
          </w:p>
        </w:tc>
      </w:tr>
      <w:tr w:rsidR="0007378C" w:rsidRPr="00732EDC" w14:paraId="48424736" w14:textId="77777777" w:rsidTr="0007378C">
        <w:trPr>
          <w:trHeight w:val="424"/>
        </w:trPr>
        <w:tc>
          <w:tcPr>
            <w:tcW w:w="1406" w:type="pct"/>
            <w:tcBorders>
              <w:bottom w:val="single" w:sz="4" w:space="0" w:color="auto"/>
            </w:tcBorders>
          </w:tcPr>
          <w:p w14:paraId="7B3843BC" w14:textId="77777777" w:rsidR="002C5745" w:rsidRPr="00732EDC" w:rsidRDefault="002C5745" w:rsidP="002C5745">
            <w:pPr>
              <w:pStyle w:val="Listenabsatz"/>
              <w:numPr>
                <w:ilvl w:val="0"/>
                <w:numId w:val="12"/>
              </w:numPr>
              <w:spacing w:before="0" w:after="0" w:line="240" w:lineRule="auto"/>
              <w:rPr>
                <w:rFonts w:ascii="Times New Roman" w:eastAsia="Calibri" w:hAnsi="Times New Roman"/>
                <w:sz w:val="22"/>
                <w:szCs w:val="22"/>
                <w:lang w:eastAsia="en-US"/>
              </w:rPr>
            </w:pPr>
            <w:r w:rsidRPr="00732EDC">
              <w:rPr>
                <w:rFonts w:ascii="Times New Roman" w:eastAsia="Calibri" w:hAnsi="Times New Roman"/>
                <w:sz w:val="22"/>
                <w:szCs w:val="22"/>
                <w:lang w:eastAsia="en-US"/>
              </w:rPr>
              <w:t>Vorbereitung</w:t>
            </w:r>
          </w:p>
        </w:tc>
        <w:tc>
          <w:tcPr>
            <w:tcW w:w="1564" w:type="pct"/>
            <w:tcBorders>
              <w:bottom w:val="single" w:sz="4" w:space="0" w:color="auto"/>
            </w:tcBorders>
          </w:tcPr>
          <w:p w14:paraId="388B897F" w14:textId="37987DC6" w:rsidR="002C5745" w:rsidRPr="00732EDC" w:rsidRDefault="002C5745" w:rsidP="002C5745">
            <w:pPr>
              <w:numPr>
                <w:ilvl w:val="0"/>
                <w:numId w:val="13"/>
              </w:numPr>
              <w:rPr>
                <w:rFonts w:eastAsia="Calibri"/>
                <w:sz w:val="22"/>
                <w:szCs w:val="22"/>
                <w:lang w:eastAsia="en-US"/>
              </w:rPr>
            </w:pPr>
            <w:r w:rsidRPr="00732EDC">
              <w:rPr>
                <w:rFonts w:eastAsia="Calibri"/>
                <w:sz w:val="22"/>
                <w:szCs w:val="22"/>
                <w:lang w:eastAsia="en-US"/>
              </w:rPr>
              <w:t>bereitstellen</w:t>
            </w:r>
          </w:p>
        </w:tc>
        <w:tc>
          <w:tcPr>
            <w:tcW w:w="2030" w:type="pct"/>
            <w:tcBorders>
              <w:bottom w:val="single" w:sz="4" w:space="0" w:color="auto"/>
            </w:tcBorders>
            <w:tcMar>
              <w:right w:w="28" w:type="dxa"/>
            </w:tcMar>
          </w:tcPr>
          <w:p w14:paraId="070F73EA" w14:textId="77777777" w:rsidR="00980F8D" w:rsidRPr="00732EDC" w:rsidRDefault="00980F8D" w:rsidP="00980F8D">
            <w:pPr>
              <w:numPr>
                <w:ilvl w:val="0"/>
                <w:numId w:val="13"/>
              </w:numPr>
              <w:rPr>
                <w:sz w:val="22"/>
                <w:szCs w:val="22"/>
              </w:rPr>
            </w:pPr>
            <w:r w:rsidRPr="00732EDC">
              <w:rPr>
                <w:sz w:val="22"/>
                <w:szCs w:val="22"/>
              </w:rPr>
              <w:t>Absaugventil (MAJ-207), falls verwendet</w:t>
            </w:r>
          </w:p>
          <w:p w14:paraId="76DE7E98" w14:textId="77777777" w:rsidR="00980F8D" w:rsidRPr="00732EDC" w:rsidRDefault="00980F8D" w:rsidP="00980F8D">
            <w:pPr>
              <w:numPr>
                <w:ilvl w:val="0"/>
                <w:numId w:val="13"/>
              </w:numPr>
              <w:rPr>
                <w:sz w:val="22"/>
                <w:szCs w:val="22"/>
              </w:rPr>
            </w:pPr>
            <w:r w:rsidRPr="00732EDC">
              <w:rPr>
                <w:sz w:val="22"/>
                <w:szCs w:val="22"/>
              </w:rPr>
              <w:t>Biopsieventil (MD-495), falls verwendet</w:t>
            </w:r>
          </w:p>
          <w:p w14:paraId="50AB7BF6" w14:textId="77777777" w:rsidR="00980F8D" w:rsidRPr="00732EDC" w:rsidRDefault="00980F8D" w:rsidP="00980F8D">
            <w:pPr>
              <w:numPr>
                <w:ilvl w:val="0"/>
                <w:numId w:val="13"/>
              </w:numPr>
              <w:rPr>
                <w:sz w:val="22"/>
                <w:szCs w:val="22"/>
              </w:rPr>
            </w:pPr>
            <w:r w:rsidRPr="00732EDC">
              <w:rPr>
                <w:sz w:val="22"/>
                <w:szCs w:val="22"/>
              </w:rPr>
              <w:t>Mundstück (MA-651)</w:t>
            </w:r>
          </w:p>
          <w:p w14:paraId="5DBF7830" w14:textId="1D26A51C" w:rsidR="00980F8D" w:rsidRPr="00732EDC" w:rsidRDefault="00980F8D" w:rsidP="00980F8D">
            <w:pPr>
              <w:numPr>
                <w:ilvl w:val="0"/>
                <w:numId w:val="13"/>
              </w:numPr>
              <w:rPr>
                <w:sz w:val="22"/>
                <w:szCs w:val="22"/>
              </w:rPr>
            </w:pPr>
            <w:r w:rsidRPr="00732EDC">
              <w:rPr>
                <w:sz w:val="22"/>
                <w:szCs w:val="22"/>
              </w:rPr>
              <w:t>Überprüfen Druckluftpistole</w:t>
            </w:r>
          </w:p>
          <w:p w14:paraId="5C268CE6" w14:textId="2134F432" w:rsidR="002C5745" w:rsidRPr="00732EDC" w:rsidRDefault="002C5745" w:rsidP="00980F8D">
            <w:pPr>
              <w:numPr>
                <w:ilvl w:val="0"/>
                <w:numId w:val="13"/>
              </w:numPr>
              <w:rPr>
                <w:sz w:val="22"/>
                <w:szCs w:val="22"/>
              </w:rPr>
            </w:pPr>
            <w:proofErr w:type="spellStart"/>
            <w:r w:rsidRPr="00732EDC">
              <w:rPr>
                <w:sz w:val="22"/>
                <w:szCs w:val="22"/>
              </w:rPr>
              <w:t>Desifor</w:t>
            </w:r>
            <w:proofErr w:type="spellEnd"/>
            <w:r w:rsidRPr="00732EDC">
              <w:rPr>
                <w:sz w:val="22"/>
                <w:szCs w:val="22"/>
              </w:rPr>
              <w:t xml:space="preserve"> Quick Plus </w:t>
            </w:r>
            <w:proofErr w:type="spellStart"/>
            <w:r w:rsidRPr="00732EDC">
              <w:rPr>
                <w:sz w:val="22"/>
                <w:szCs w:val="22"/>
              </w:rPr>
              <w:t>wipes</w:t>
            </w:r>
            <w:proofErr w:type="spellEnd"/>
          </w:p>
          <w:p w14:paraId="4DF8437F" w14:textId="77777777" w:rsidR="002C5745" w:rsidRPr="00732EDC" w:rsidRDefault="002C5745" w:rsidP="00980F8D">
            <w:pPr>
              <w:numPr>
                <w:ilvl w:val="0"/>
                <w:numId w:val="13"/>
              </w:numPr>
              <w:rPr>
                <w:sz w:val="22"/>
                <w:szCs w:val="22"/>
              </w:rPr>
            </w:pPr>
            <w:r w:rsidRPr="00732EDC">
              <w:rPr>
                <w:sz w:val="22"/>
                <w:szCs w:val="22"/>
              </w:rPr>
              <w:t>PSA</w:t>
            </w:r>
          </w:p>
        </w:tc>
      </w:tr>
      <w:tr w:rsidR="0007378C" w:rsidRPr="00732EDC" w14:paraId="5FD8864E" w14:textId="77777777" w:rsidTr="0007378C">
        <w:trPr>
          <w:trHeight w:val="424"/>
        </w:trPr>
        <w:tc>
          <w:tcPr>
            <w:tcW w:w="1406" w:type="pct"/>
            <w:tcBorders>
              <w:top w:val="single" w:sz="4" w:space="0" w:color="auto"/>
              <w:bottom w:val="nil"/>
            </w:tcBorders>
          </w:tcPr>
          <w:p w14:paraId="7E70E669" w14:textId="77777777" w:rsidR="002C5745" w:rsidRPr="00732EDC" w:rsidRDefault="002C5745" w:rsidP="002C5745">
            <w:pPr>
              <w:pStyle w:val="Listenabsatz"/>
              <w:numPr>
                <w:ilvl w:val="0"/>
                <w:numId w:val="12"/>
              </w:numPr>
              <w:spacing w:before="0" w:after="0" w:line="240" w:lineRule="auto"/>
              <w:rPr>
                <w:rFonts w:ascii="Times New Roman" w:eastAsia="Calibri" w:hAnsi="Times New Roman"/>
                <w:sz w:val="22"/>
                <w:szCs w:val="22"/>
                <w:lang w:eastAsia="en-US"/>
              </w:rPr>
            </w:pPr>
            <w:r w:rsidRPr="00732EDC">
              <w:rPr>
                <w:rFonts w:ascii="Times New Roman" w:eastAsia="Calibri" w:hAnsi="Times New Roman"/>
                <w:sz w:val="22"/>
                <w:szCs w:val="22"/>
                <w:lang w:eastAsia="en-US"/>
              </w:rPr>
              <w:t>Durchführung</w:t>
            </w:r>
          </w:p>
        </w:tc>
        <w:tc>
          <w:tcPr>
            <w:tcW w:w="1564" w:type="pct"/>
            <w:tcBorders>
              <w:top w:val="single" w:sz="4" w:space="0" w:color="auto"/>
              <w:bottom w:val="nil"/>
            </w:tcBorders>
          </w:tcPr>
          <w:p w14:paraId="4C4441A8" w14:textId="77777777" w:rsidR="002C5745" w:rsidRPr="00732EDC" w:rsidRDefault="002C5745" w:rsidP="007321A2">
            <w:pPr>
              <w:pStyle w:val="berschrift11"/>
              <w:rPr>
                <w:rFonts w:ascii="Times New Roman" w:eastAsia="Calibri" w:hAnsi="Times New Roman"/>
                <w:b w:val="0"/>
                <w:sz w:val="22"/>
                <w:szCs w:val="22"/>
                <w:lang w:eastAsia="en-US"/>
              </w:rPr>
            </w:pPr>
          </w:p>
        </w:tc>
        <w:tc>
          <w:tcPr>
            <w:tcW w:w="2030" w:type="pct"/>
            <w:tcBorders>
              <w:top w:val="single" w:sz="4" w:space="0" w:color="auto"/>
              <w:bottom w:val="nil"/>
            </w:tcBorders>
          </w:tcPr>
          <w:p w14:paraId="71979914" w14:textId="77777777" w:rsidR="002C5745" w:rsidRPr="00732EDC" w:rsidRDefault="002C5745" w:rsidP="007321A2">
            <w:pPr>
              <w:rPr>
                <w:rFonts w:eastAsia="Calibri"/>
                <w:sz w:val="22"/>
                <w:szCs w:val="22"/>
                <w:lang w:eastAsia="en-US"/>
              </w:rPr>
            </w:pPr>
          </w:p>
        </w:tc>
      </w:tr>
      <w:tr w:rsidR="0007378C" w:rsidRPr="00732EDC" w14:paraId="2137D185" w14:textId="77777777" w:rsidTr="0007378C">
        <w:trPr>
          <w:trHeight w:val="424"/>
        </w:trPr>
        <w:tc>
          <w:tcPr>
            <w:tcW w:w="1406" w:type="pct"/>
            <w:tcBorders>
              <w:top w:val="nil"/>
              <w:bottom w:val="nil"/>
            </w:tcBorders>
          </w:tcPr>
          <w:p w14:paraId="4F860474" w14:textId="77777777" w:rsidR="00FD2472" w:rsidRPr="00732EDC" w:rsidRDefault="00FD2472" w:rsidP="00980F8D">
            <w:pPr>
              <w:ind w:left="708"/>
              <w:rPr>
                <w:rFonts w:eastAsia="Calibri"/>
                <w:b/>
                <w:bCs/>
                <w:sz w:val="22"/>
                <w:szCs w:val="22"/>
                <w:lang w:eastAsia="en-US"/>
              </w:rPr>
            </w:pPr>
            <w:r w:rsidRPr="00732EDC">
              <w:rPr>
                <w:rFonts w:eastAsia="Calibri"/>
                <w:b/>
                <w:bCs/>
                <w:sz w:val="22"/>
                <w:szCs w:val="22"/>
                <w:lang w:eastAsia="en-US"/>
              </w:rPr>
              <w:t>Schritt I</w:t>
            </w:r>
          </w:p>
          <w:p w14:paraId="10A549DC" w14:textId="6365B84B" w:rsidR="00980F8D" w:rsidRPr="00732EDC" w:rsidRDefault="00980F8D" w:rsidP="00FD2472">
            <w:pPr>
              <w:ind w:left="708"/>
              <w:rPr>
                <w:b/>
                <w:bCs/>
                <w:sz w:val="22"/>
                <w:szCs w:val="22"/>
              </w:rPr>
            </w:pPr>
            <w:r w:rsidRPr="00732EDC">
              <w:rPr>
                <w:b/>
                <w:bCs/>
                <w:sz w:val="22"/>
                <w:szCs w:val="22"/>
              </w:rPr>
              <w:t>Überprüfung</w:t>
            </w:r>
          </w:p>
        </w:tc>
        <w:tc>
          <w:tcPr>
            <w:tcW w:w="1564" w:type="pct"/>
            <w:tcBorders>
              <w:top w:val="nil"/>
              <w:bottom w:val="nil"/>
            </w:tcBorders>
          </w:tcPr>
          <w:p w14:paraId="300F4980" w14:textId="628FC918" w:rsidR="00980F8D" w:rsidRPr="00732EDC" w:rsidRDefault="00980F8D" w:rsidP="0007378C">
            <w:pPr>
              <w:rPr>
                <w:rFonts w:eastAsia="Calibri"/>
                <w:sz w:val="22"/>
                <w:szCs w:val="22"/>
                <w:lang w:eastAsia="en-US"/>
              </w:rPr>
            </w:pPr>
          </w:p>
        </w:tc>
        <w:tc>
          <w:tcPr>
            <w:tcW w:w="2030" w:type="pct"/>
            <w:tcBorders>
              <w:top w:val="nil"/>
              <w:bottom w:val="nil"/>
            </w:tcBorders>
            <w:tcMar>
              <w:right w:w="28" w:type="dxa"/>
            </w:tcMar>
          </w:tcPr>
          <w:p w14:paraId="30BB6C55" w14:textId="184DB054" w:rsidR="00980F8D" w:rsidRPr="00732EDC" w:rsidRDefault="00980F8D" w:rsidP="00980F8D">
            <w:pPr>
              <w:numPr>
                <w:ilvl w:val="0"/>
                <w:numId w:val="13"/>
              </w:numPr>
              <w:rPr>
                <w:rFonts w:eastAsia="Calibri"/>
                <w:sz w:val="22"/>
                <w:szCs w:val="22"/>
                <w:lang w:eastAsia="en-US"/>
              </w:rPr>
            </w:pPr>
            <w:r w:rsidRPr="00732EDC">
              <w:rPr>
                <w:sz w:val="22"/>
                <w:szCs w:val="22"/>
              </w:rPr>
              <w:t>Endoskop mit frischen Einmalhandschuhen entnehmen.</w:t>
            </w:r>
          </w:p>
        </w:tc>
      </w:tr>
      <w:tr w:rsidR="0007378C" w:rsidRPr="00732EDC" w14:paraId="311469F2" w14:textId="77777777" w:rsidTr="0007378C">
        <w:trPr>
          <w:trHeight w:val="424"/>
        </w:trPr>
        <w:tc>
          <w:tcPr>
            <w:tcW w:w="1406" w:type="pct"/>
            <w:tcBorders>
              <w:top w:val="nil"/>
              <w:bottom w:val="nil"/>
            </w:tcBorders>
          </w:tcPr>
          <w:p w14:paraId="756DB095" w14:textId="77777777" w:rsidR="00980F8D" w:rsidRPr="00732EDC" w:rsidRDefault="00980F8D" w:rsidP="00980F8D">
            <w:pPr>
              <w:ind w:left="708"/>
              <w:rPr>
                <w:rFonts w:eastAsia="Calibri"/>
                <w:b/>
                <w:sz w:val="22"/>
                <w:szCs w:val="22"/>
                <w:lang w:eastAsia="en-US"/>
              </w:rPr>
            </w:pPr>
          </w:p>
        </w:tc>
        <w:tc>
          <w:tcPr>
            <w:tcW w:w="1564" w:type="pct"/>
            <w:tcBorders>
              <w:top w:val="nil"/>
              <w:bottom w:val="nil"/>
            </w:tcBorders>
          </w:tcPr>
          <w:p w14:paraId="0C1C3918" w14:textId="31882209" w:rsidR="00980F8D" w:rsidRPr="00732EDC" w:rsidRDefault="00980F8D" w:rsidP="00980F8D">
            <w:pPr>
              <w:numPr>
                <w:ilvl w:val="0"/>
                <w:numId w:val="13"/>
              </w:numPr>
              <w:rPr>
                <w:rFonts w:eastAsia="Calibri"/>
                <w:sz w:val="22"/>
                <w:szCs w:val="22"/>
                <w:lang w:eastAsia="en-US"/>
              </w:rPr>
            </w:pPr>
            <w:r w:rsidRPr="00732EDC">
              <w:rPr>
                <w:rFonts w:eastAsia="Calibri"/>
                <w:sz w:val="22"/>
                <w:szCs w:val="22"/>
                <w:lang w:eastAsia="en-US"/>
              </w:rPr>
              <w:t>Überprüfen Kontrollteil und Versorgungssteckers</w:t>
            </w:r>
          </w:p>
        </w:tc>
        <w:tc>
          <w:tcPr>
            <w:tcW w:w="2030" w:type="pct"/>
            <w:tcBorders>
              <w:top w:val="nil"/>
              <w:bottom w:val="nil"/>
            </w:tcBorders>
            <w:tcMar>
              <w:right w:w="28" w:type="dxa"/>
            </w:tcMar>
          </w:tcPr>
          <w:p w14:paraId="422F4349" w14:textId="77777777" w:rsidR="00980F8D" w:rsidRPr="00732EDC" w:rsidRDefault="00980F8D" w:rsidP="00980F8D">
            <w:pPr>
              <w:numPr>
                <w:ilvl w:val="0"/>
                <w:numId w:val="13"/>
              </w:numPr>
              <w:rPr>
                <w:rFonts w:eastAsia="Calibri"/>
                <w:sz w:val="22"/>
                <w:szCs w:val="22"/>
                <w:lang w:eastAsia="en-US"/>
              </w:rPr>
            </w:pPr>
            <w:r w:rsidRPr="00732EDC">
              <w:rPr>
                <w:sz w:val="22"/>
                <w:szCs w:val="22"/>
              </w:rPr>
              <w:t>Kratzer</w:t>
            </w:r>
          </w:p>
          <w:p w14:paraId="7DF98BC0" w14:textId="77777777" w:rsidR="00980F8D" w:rsidRPr="00732EDC" w:rsidRDefault="00980F8D" w:rsidP="00980F8D">
            <w:pPr>
              <w:numPr>
                <w:ilvl w:val="0"/>
                <w:numId w:val="13"/>
              </w:numPr>
              <w:rPr>
                <w:rFonts w:eastAsia="Calibri"/>
                <w:sz w:val="22"/>
                <w:szCs w:val="22"/>
                <w:lang w:eastAsia="en-US"/>
              </w:rPr>
            </w:pPr>
            <w:r w:rsidRPr="00732EDC">
              <w:rPr>
                <w:sz w:val="22"/>
                <w:szCs w:val="22"/>
              </w:rPr>
              <w:t>Verformungen</w:t>
            </w:r>
          </w:p>
          <w:p w14:paraId="2AFED695" w14:textId="77777777" w:rsidR="00980F8D" w:rsidRPr="00732EDC" w:rsidRDefault="00980F8D" w:rsidP="00980F8D">
            <w:pPr>
              <w:numPr>
                <w:ilvl w:val="0"/>
                <w:numId w:val="13"/>
              </w:numPr>
              <w:rPr>
                <w:rFonts w:eastAsia="Calibri"/>
                <w:sz w:val="22"/>
                <w:szCs w:val="22"/>
                <w:lang w:eastAsia="en-US"/>
              </w:rPr>
            </w:pPr>
            <w:r w:rsidRPr="00732EDC">
              <w:rPr>
                <w:sz w:val="22"/>
                <w:szCs w:val="22"/>
              </w:rPr>
              <w:t>gelockerte Teile</w:t>
            </w:r>
          </w:p>
          <w:p w14:paraId="75BB64BC" w14:textId="7907601B" w:rsidR="00980F8D" w:rsidRPr="00732EDC" w:rsidRDefault="00980F8D" w:rsidP="00980F8D">
            <w:pPr>
              <w:numPr>
                <w:ilvl w:val="0"/>
                <w:numId w:val="13"/>
              </w:numPr>
              <w:rPr>
                <w:rFonts w:eastAsia="Calibri"/>
                <w:sz w:val="22"/>
                <w:szCs w:val="22"/>
                <w:lang w:eastAsia="en-US"/>
              </w:rPr>
            </w:pPr>
            <w:r w:rsidRPr="00732EDC">
              <w:rPr>
                <w:sz w:val="22"/>
                <w:szCs w:val="22"/>
              </w:rPr>
              <w:t>sonstige Unregelmäßigkeiten.</w:t>
            </w:r>
          </w:p>
        </w:tc>
      </w:tr>
      <w:tr w:rsidR="00732EDC" w:rsidRPr="00732EDC" w14:paraId="60CD942C" w14:textId="77777777" w:rsidTr="0007378C">
        <w:trPr>
          <w:trHeight w:val="424"/>
        </w:trPr>
        <w:tc>
          <w:tcPr>
            <w:tcW w:w="1406" w:type="pct"/>
            <w:tcBorders>
              <w:top w:val="nil"/>
              <w:bottom w:val="nil"/>
            </w:tcBorders>
          </w:tcPr>
          <w:p w14:paraId="171CC872" w14:textId="77777777" w:rsidR="00732EDC" w:rsidRPr="00732EDC" w:rsidRDefault="00732EDC" w:rsidP="00732EDC">
            <w:pPr>
              <w:ind w:left="708"/>
              <w:rPr>
                <w:rFonts w:eastAsia="Calibri"/>
                <w:b/>
                <w:sz w:val="22"/>
                <w:szCs w:val="22"/>
                <w:lang w:eastAsia="en-US"/>
              </w:rPr>
            </w:pPr>
          </w:p>
        </w:tc>
        <w:tc>
          <w:tcPr>
            <w:tcW w:w="1564" w:type="pct"/>
            <w:tcBorders>
              <w:top w:val="nil"/>
              <w:bottom w:val="nil"/>
            </w:tcBorders>
          </w:tcPr>
          <w:p w14:paraId="46427370" w14:textId="77777777" w:rsidR="00732EDC" w:rsidRPr="00732EDC" w:rsidRDefault="00732EDC" w:rsidP="00732EDC">
            <w:pPr>
              <w:rPr>
                <w:rFonts w:eastAsia="Calibri"/>
                <w:sz w:val="22"/>
                <w:szCs w:val="22"/>
                <w:lang w:eastAsia="en-US"/>
              </w:rPr>
            </w:pPr>
          </w:p>
        </w:tc>
        <w:tc>
          <w:tcPr>
            <w:tcW w:w="2030" w:type="pct"/>
            <w:tcBorders>
              <w:top w:val="nil"/>
              <w:bottom w:val="nil"/>
            </w:tcBorders>
            <w:tcMar>
              <w:right w:w="28" w:type="dxa"/>
            </w:tcMar>
          </w:tcPr>
          <w:p w14:paraId="7E536819" w14:textId="77777777" w:rsidR="00732EDC" w:rsidRPr="00732EDC" w:rsidRDefault="00732EDC" w:rsidP="00732EDC">
            <w:pPr>
              <w:rPr>
                <w:sz w:val="22"/>
                <w:szCs w:val="22"/>
              </w:rPr>
            </w:pPr>
          </w:p>
        </w:tc>
      </w:tr>
      <w:tr w:rsidR="0007378C" w:rsidRPr="00732EDC" w14:paraId="2B2618E7" w14:textId="77777777" w:rsidTr="0007378C">
        <w:trPr>
          <w:trHeight w:val="424"/>
        </w:trPr>
        <w:tc>
          <w:tcPr>
            <w:tcW w:w="1406" w:type="pct"/>
            <w:tcBorders>
              <w:top w:val="nil"/>
              <w:bottom w:val="nil"/>
            </w:tcBorders>
          </w:tcPr>
          <w:p w14:paraId="48DBD7DA" w14:textId="77777777" w:rsidR="00980F8D" w:rsidRPr="00732EDC" w:rsidRDefault="00980F8D" w:rsidP="00980F8D">
            <w:pPr>
              <w:ind w:left="708"/>
              <w:rPr>
                <w:rFonts w:eastAsia="Calibri"/>
                <w:b/>
                <w:sz w:val="22"/>
                <w:szCs w:val="22"/>
                <w:lang w:eastAsia="en-US"/>
              </w:rPr>
            </w:pPr>
          </w:p>
        </w:tc>
        <w:tc>
          <w:tcPr>
            <w:tcW w:w="1564" w:type="pct"/>
            <w:tcBorders>
              <w:top w:val="nil"/>
              <w:bottom w:val="nil"/>
            </w:tcBorders>
          </w:tcPr>
          <w:p w14:paraId="34F4AC66" w14:textId="1BFDF6C7" w:rsidR="00980F8D" w:rsidRPr="00732EDC" w:rsidRDefault="00980F8D" w:rsidP="00980F8D">
            <w:pPr>
              <w:numPr>
                <w:ilvl w:val="0"/>
                <w:numId w:val="13"/>
              </w:numPr>
              <w:rPr>
                <w:rFonts w:eastAsia="Calibri"/>
                <w:sz w:val="22"/>
                <w:szCs w:val="22"/>
                <w:lang w:eastAsia="en-US"/>
              </w:rPr>
            </w:pPr>
            <w:r w:rsidRPr="00732EDC">
              <w:rPr>
                <w:rFonts w:eastAsia="Calibri"/>
                <w:sz w:val="22"/>
                <w:szCs w:val="22"/>
                <w:lang w:eastAsia="en-US"/>
              </w:rPr>
              <w:t>Überprüfen Manschette und Einführungsteil in der Nähe der Manschette</w:t>
            </w:r>
          </w:p>
        </w:tc>
        <w:tc>
          <w:tcPr>
            <w:tcW w:w="2030" w:type="pct"/>
            <w:tcBorders>
              <w:top w:val="nil"/>
              <w:bottom w:val="nil"/>
            </w:tcBorders>
            <w:tcMar>
              <w:right w:w="28" w:type="dxa"/>
            </w:tcMar>
          </w:tcPr>
          <w:p w14:paraId="58B8EA00" w14:textId="77777777" w:rsidR="00980F8D" w:rsidRPr="00732EDC" w:rsidRDefault="00980F8D" w:rsidP="00980F8D">
            <w:pPr>
              <w:numPr>
                <w:ilvl w:val="0"/>
                <w:numId w:val="13"/>
              </w:numPr>
              <w:rPr>
                <w:rFonts w:eastAsia="Calibri"/>
                <w:sz w:val="22"/>
                <w:szCs w:val="22"/>
                <w:lang w:eastAsia="en-US"/>
              </w:rPr>
            </w:pPr>
            <w:r w:rsidRPr="00732EDC">
              <w:rPr>
                <w:sz w:val="22"/>
                <w:szCs w:val="22"/>
              </w:rPr>
              <w:t>Verbiegungen</w:t>
            </w:r>
          </w:p>
          <w:p w14:paraId="1D924DE5" w14:textId="77777777" w:rsidR="00980F8D" w:rsidRPr="00732EDC" w:rsidRDefault="00980F8D" w:rsidP="00980F8D">
            <w:pPr>
              <w:numPr>
                <w:ilvl w:val="0"/>
                <w:numId w:val="13"/>
              </w:numPr>
              <w:rPr>
                <w:rFonts w:eastAsia="Calibri"/>
                <w:sz w:val="22"/>
                <w:szCs w:val="22"/>
                <w:lang w:eastAsia="en-US"/>
              </w:rPr>
            </w:pPr>
            <w:r w:rsidRPr="00732EDC">
              <w:rPr>
                <w:sz w:val="22"/>
                <w:szCs w:val="22"/>
              </w:rPr>
              <w:t>Verdrehungen</w:t>
            </w:r>
          </w:p>
          <w:p w14:paraId="2986959B" w14:textId="4B33CED3" w:rsidR="00980F8D" w:rsidRPr="00732EDC" w:rsidRDefault="00980F8D" w:rsidP="00980F8D">
            <w:pPr>
              <w:numPr>
                <w:ilvl w:val="0"/>
                <w:numId w:val="13"/>
              </w:numPr>
              <w:rPr>
                <w:rFonts w:eastAsia="Calibri"/>
                <w:sz w:val="22"/>
                <w:szCs w:val="22"/>
                <w:lang w:eastAsia="en-US"/>
              </w:rPr>
            </w:pPr>
            <w:r w:rsidRPr="00732EDC">
              <w:rPr>
                <w:sz w:val="22"/>
                <w:szCs w:val="22"/>
              </w:rPr>
              <w:t>andere Unregelmäßigkeiten.</w:t>
            </w:r>
          </w:p>
        </w:tc>
      </w:tr>
      <w:tr w:rsidR="0007378C" w:rsidRPr="00732EDC" w14:paraId="50AFEBB7" w14:textId="77777777" w:rsidTr="0007378C">
        <w:trPr>
          <w:trHeight w:val="424"/>
        </w:trPr>
        <w:tc>
          <w:tcPr>
            <w:tcW w:w="1406" w:type="pct"/>
            <w:tcBorders>
              <w:top w:val="nil"/>
              <w:bottom w:val="nil"/>
            </w:tcBorders>
          </w:tcPr>
          <w:p w14:paraId="3ECAD2AF" w14:textId="77777777" w:rsidR="00980F8D" w:rsidRPr="00732EDC" w:rsidRDefault="00980F8D" w:rsidP="00980F8D">
            <w:pPr>
              <w:ind w:left="708"/>
              <w:rPr>
                <w:rFonts w:eastAsia="Calibri"/>
                <w:b/>
                <w:sz w:val="22"/>
                <w:szCs w:val="22"/>
                <w:lang w:eastAsia="en-US"/>
              </w:rPr>
            </w:pPr>
          </w:p>
        </w:tc>
        <w:tc>
          <w:tcPr>
            <w:tcW w:w="1564" w:type="pct"/>
            <w:tcBorders>
              <w:top w:val="nil"/>
              <w:bottom w:val="nil"/>
            </w:tcBorders>
          </w:tcPr>
          <w:p w14:paraId="06016955" w14:textId="0E43AA23" w:rsidR="00980F8D" w:rsidRPr="00732EDC" w:rsidRDefault="00980F8D" w:rsidP="00980F8D">
            <w:pPr>
              <w:numPr>
                <w:ilvl w:val="0"/>
                <w:numId w:val="13"/>
              </w:numPr>
              <w:rPr>
                <w:rFonts w:eastAsia="Calibri"/>
                <w:sz w:val="22"/>
                <w:szCs w:val="22"/>
                <w:lang w:eastAsia="en-US"/>
              </w:rPr>
            </w:pPr>
            <w:r w:rsidRPr="00732EDC">
              <w:rPr>
                <w:rFonts w:eastAsia="Calibri"/>
                <w:sz w:val="22"/>
                <w:szCs w:val="22"/>
                <w:lang w:eastAsia="en-US"/>
              </w:rPr>
              <w:t>Überprüfen Außenfläche des gesamten Einführungsteil einschließlich Abwinkelungsteil und Distalende</w:t>
            </w:r>
          </w:p>
        </w:tc>
        <w:tc>
          <w:tcPr>
            <w:tcW w:w="2030" w:type="pct"/>
            <w:tcBorders>
              <w:top w:val="nil"/>
              <w:bottom w:val="nil"/>
            </w:tcBorders>
            <w:tcMar>
              <w:right w:w="28" w:type="dxa"/>
            </w:tcMar>
          </w:tcPr>
          <w:p w14:paraId="65231DD1" w14:textId="77777777" w:rsidR="00980F8D" w:rsidRPr="00732EDC" w:rsidRDefault="00980F8D" w:rsidP="00980F8D">
            <w:pPr>
              <w:numPr>
                <w:ilvl w:val="0"/>
                <w:numId w:val="13"/>
              </w:numPr>
              <w:rPr>
                <w:rFonts w:eastAsia="Calibri"/>
                <w:sz w:val="22"/>
                <w:szCs w:val="22"/>
                <w:lang w:eastAsia="en-US"/>
              </w:rPr>
            </w:pPr>
            <w:r w:rsidRPr="00732EDC">
              <w:rPr>
                <w:sz w:val="22"/>
                <w:szCs w:val="22"/>
              </w:rPr>
              <w:t>Beulen, Ausbauchungen, Verdickungen</w:t>
            </w:r>
          </w:p>
          <w:p w14:paraId="34DC0E6F" w14:textId="77777777" w:rsidR="00980F8D" w:rsidRPr="00732EDC" w:rsidRDefault="00980F8D" w:rsidP="00980F8D">
            <w:pPr>
              <w:numPr>
                <w:ilvl w:val="0"/>
                <w:numId w:val="13"/>
              </w:numPr>
              <w:rPr>
                <w:rFonts w:eastAsia="Calibri"/>
                <w:sz w:val="22"/>
                <w:szCs w:val="22"/>
                <w:lang w:eastAsia="en-US"/>
              </w:rPr>
            </w:pPr>
            <w:r w:rsidRPr="00732EDC">
              <w:rPr>
                <w:sz w:val="22"/>
                <w:szCs w:val="22"/>
              </w:rPr>
              <w:t>Kratzer, Löcher, Vertiefungen</w:t>
            </w:r>
          </w:p>
          <w:p w14:paraId="22C21E0E" w14:textId="77777777" w:rsidR="00980F8D" w:rsidRPr="00732EDC" w:rsidRDefault="00980F8D" w:rsidP="00980F8D">
            <w:pPr>
              <w:numPr>
                <w:ilvl w:val="0"/>
                <w:numId w:val="13"/>
              </w:numPr>
              <w:rPr>
                <w:rFonts w:eastAsia="Calibri"/>
                <w:sz w:val="22"/>
                <w:szCs w:val="22"/>
                <w:lang w:eastAsia="en-US"/>
              </w:rPr>
            </w:pPr>
            <w:r w:rsidRPr="00732EDC">
              <w:rPr>
                <w:sz w:val="22"/>
                <w:szCs w:val="22"/>
              </w:rPr>
              <w:t>Verformungen, Durchbiegungen</w:t>
            </w:r>
          </w:p>
          <w:p w14:paraId="1A3AA1BE" w14:textId="77777777" w:rsidR="00980F8D" w:rsidRPr="00732EDC" w:rsidRDefault="00980F8D" w:rsidP="00980F8D">
            <w:pPr>
              <w:numPr>
                <w:ilvl w:val="0"/>
                <w:numId w:val="13"/>
              </w:numPr>
              <w:rPr>
                <w:rFonts w:eastAsia="Calibri"/>
                <w:sz w:val="22"/>
                <w:szCs w:val="22"/>
                <w:lang w:eastAsia="en-US"/>
              </w:rPr>
            </w:pPr>
            <w:r w:rsidRPr="00732EDC">
              <w:rPr>
                <w:sz w:val="22"/>
                <w:szCs w:val="22"/>
              </w:rPr>
              <w:t>haftende Fremdkörper</w:t>
            </w:r>
          </w:p>
          <w:p w14:paraId="624CDBAF" w14:textId="77777777" w:rsidR="00980F8D" w:rsidRPr="00732EDC" w:rsidRDefault="00980F8D" w:rsidP="00980F8D">
            <w:pPr>
              <w:numPr>
                <w:ilvl w:val="0"/>
                <w:numId w:val="13"/>
              </w:numPr>
              <w:rPr>
                <w:rFonts w:eastAsia="Calibri"/>
                <w:sz w:val="22"/>
                <w:szCs w:val="22"/>
                <w:lang w:eastAsia="en-US"/>
              </w:rPr>
            </w:pPr>
            <w:r w:rsidRPr="00732EDC">
              <w:rPr>
                <w:sz w:val="22"/>
                <w:szCs w:val="22"/>
              </w:rPr>
              <w:t>fehlende Teile</w:t>
            </w:r>
          </w:p>
          <w:p w14:paraId="1678077B" w14:textId="77777777" w:rsidR="00980F8D" w:rsidRPr="00732EDC" w:rsidRDefault="00980F8D" w:rsidP="00980F8D">
            <w:pPr>
              <w:numPr>
                <w:ilvl w:val="0"/>
                <w:numId w:val="13"/>
              </w:numPr>
              <w:rPr>
                <w:rFonts w:eastAsia="Calibri"/>
                <w:sz w:val="22"/>
                <w:szCs w:val="22"/>
                <w:lang w:eastAsia="en-US"/>
              </w:rPr>
            </w:pPr>
            <w:r w:rsidRPr="00732EDC">
              <w:rPr>
                <w:sz w:val="22"/>
                <w:szCs w:val="22"/>
              </w:rPr>
              <w:t>hervorstehende Teile</w:t>
            </w:r>
          </w:p>
          <w:p w14:paraId="7F32889D" w14:textId="163F53A1" w:rsidR="00980F8D" w:rsidRPr="00732EDC" w:rsidRDefault="00980F8D" w:rsidP="00980F8D">
            <w:pPr>
              <w:numPr>
                <w:ilvl w:val="0"/>
                <w:numId w:val="13"/>
              </w:numPr>
              <w:rPr>
                <w:rFonts w:eastAsia="Calibri"/>
                <w:sz w:val="22"/>
                <w:szCs w:val="22"/>
                <w:lang w:eastAsia="en-US"/>
              </w:rPr>
            </w:pPr>
            <w:r w:rsidRPr="00732EDC">
              <w:rPr>
                <w:sz w:val="22"/>
                <w:szCs w:val="22"/>
              </w:rPr>
              <w:t>sonstige Unregelmäßigkeiten.</w:t>
            </w:r>
          </w:p>
        </w:tc>
      </w:tr>
      <w:tr w:rsidR="0007378C" w:rsidRPr="00732EDC" w14:paraId="5ED1E106" w14:textId="77777777" w:rsidTr="0007378C">
        <w:trPr>
          <w:trHeight w:val="424"/>
        </w:trPr>
        <w:tc>
          <w:tcPr>
            <w:tcW w:w="1406" w:type="pct"/>
            <w:tcBorders>
              <w:top w:val="nil"/>
              <w:bottom w:val="nil"/>
            </w:tcBorders>
          </w:tcPr>
          <w:p w14:paraId="4FD0A028" w14:textId="77777777" w:rsidR="00980F8D" w:rsidRPr="00732EDC" w:rsidRDefault="00980F8D" w:rsidP="00980F8D">
            <w:pPr>
              <w:ind w:left="708"/>
              <w:rPr>
                <w:rFonts w:eastAsia="Calibri"/>
                <w:b/>
                <w:sz w:val="22"/>
                <w:szCs w:val="22"/>
                <w:lang w:eastAsia="en-US"/>
              </w:rPr>
            </w:pPr>
          </w:p>
        </w:tc>
        <w:tc>
          <w:tcPr>
            <w:tcW w:w="1564" w:type="pct"/>
            <w:tcBorders>
              <w:top w:val="nil"/>
              <w:bottom w:val="nil"/>
            </w:tcBorders>
          </w:tcPr>
          <w:p w14:paraId="119CF3E1" w14:textId="1A1B22AC" w:rsidR="00980F8D" w:rsidRPr="00732EDC" w:rsidRDefault="00980F8D" w:rsidP="0007378C">
            <w:pPr>
              <w:numPr>
                <w:ilvl w:val="0"/>
                <w:numId w:val="13"/>
              </w:numPr>
              <w:rPr>
                <w:rFonts w:eastAsia="Calibri"/>
                <w:sz w:val="22"/>
                <w:szCs w:val="22"/>
                <w:lang w:eastAsia="en-US"/>
              </w:rPr>
            </w:pPr>
            <w:r w:rsidRPr="00732EDC">
              <w:rPr>
                <w:sz w:val="22"/>
                <w:szCs w:val="22"/>
              </w:rPr>
              <w:t>Vergewissern</w:t>
            </w:r>
          </w:p>
        </w:tc>
        <w:tc>
          <w:tcPr>
            <w:tcW w:w="2030" w:type="pct"/>
            <w:tcBorders>
              <w:top w:val="nil"/>
              <w:bottom w:val="nil"/>
            </w:tcBorders>
            <w:tcMar>
              <w:right w:w="28" w:type="dxa"/>
            </w:tcMar>
          </w:tcPr>
          <w:p w14:paraId="3C5A4A42" w14:textId="45C51154" w:rsidR="0007378C" w:rsidRPr="00732EDC" w:rsidRDefault="0007378C" w:rsidP="0007378C">
            <w:pPr>
              <w:numPr>
                <w:ilvl w:val="0"/>
                <w:numId w:val="13"/>
              </w:numPr>
              <w:rPr>
                <w:rFonts w:eastAsia="Calibri"/>
                <w:sz w:val="22"/>
                <w:szCs w:val="22"/>
                <w:lang w:eastAsia="en-US"/>
              </w:rPr>
            </w:pPr>
            <w:r w:rsidRPr="00732EDC">
              <w:rPr>
                <w:sz w:val="22"/>
                <w:szCs w:val="22"/>
              </w:rPr>
              <w:t>weder Objekte noch metallischer Draht ragen aus dem Einführungsteil.</w:t>
            </w:r>
          </w:p>
          <w:p w14:paraId="75DC3D73" w14:textId="0D35C6B5" w:rsidR="0007378C" w:rsidRPr="00732EDC" w:rsidRDefault="0007378C" w:rsidP="00980F8D">
            <w:pPr>
              <w:numPr>
                <w:ilvl w:val="0"/>
                <w:numId w:val="13"/>
              </w:numPr>
              <w:rPr>
                <w:rFonts w:eastAsia="Calibri"/>
                <w:sz w:val="22"/>
                <w:szCs w:val="22"/>
                <w:lang w:eastAsia="en-US"/>
              </w:rPr>
            </w:pPr>
            <w:r w:rsidRPr="00732EDC">
              <w:rPr>
                <w:sz w:val="22"/>
                <w:szCs w:val="22"/>
              </w:rPr>
              <w:t>der Einführungsschlauch ist nicht zu steif.</w:t>
            </w:r>
          </w:p>
          <w:p w14:paraId="4D44ADF1" w14:textId="3305856C" w:rsidR="00980F8D" w:rsidRPr="00732EDC" w:rsidRDefault="00980F8D" w:rsidP="00980F8D">
            <w:pPr>
              <w:numPr>
                <w:ilvl w:val="0"/>
                <w:numId w:val="13"/>
              </w:numPr>
              <w:rPr>
                <w:rFonts w:eastAsia="Calibri"/>
                <w:sz w:val="22"/>
                <w:szCs w:val="22"/>
                <w:lang w:eastAsia="en-US"/>
              </w:rPr>
            </w:pPr>
            <w:r w:rsidRPr="00732EDC">
              <w:rPr>
                <w:sz w:val="22"/>
                <w:szCs w:val="22"/>
              </w:rPr>
              <w:t>Halten Sie das Kontrollteil mit einer Hand, und fahren Sie mit der anderen Hand vorsichtig über die gesamte Länge des Einführungsteils vor und zurück.</w:t>
            </w:r>
          </w:p>
        </w:tc>
      </w:tr>
      <w:tr w:rsidR="0007378C" w:rsidRPr="00732EDC" w14:paraId="2E0D168A" w14:textId="77777777" w:rsidTr="0007378C">
        <w:trPr>
          <w:trHeight w:val="424"/>
        </w:trPr>
        <w:tc>
          <w:tcPr>
            <w:tcW w:w="1406" w:type="pct"/>
            <w:tcBorders>
              <w:top w:val="nil"/>
              <w:bottom w:val="nil"/>
            </w:tcBorders>
          </w:tcPr>
          <w:p w14:paraId="52727041" w14:textId="77777777" w:rsidR="00980F8D" w:rsidRPr="00732EDC" w:rsidRDefault="00980F8D" w:rsidP="00980F8D">
            <w:pPr>
              <w:ind w:left="708"/>
              <w:rPr>
                <w:rFonts w:eastAsia="Calibri"/>
                <w:b/>
                <w:sz w:val="22"/>
                <w:szCs w:val="22"/>
                <w:lang w:eastAsia="en-US"/>
              </w:rPr>
            </w:pPr>
          </w:p>
        </w:tc>
        <w:tc>
          <w:tcPr>
            <w:tcW w:w="1564" w:type="pct"/>
            <w:tcBorders>
              <w:top w:val="nil"/>
              <w:bottom w:val="nil"/>
            </w:tcBorders>
          </w:tcPr>
          <w:p w14:paraId="0B4956D1" w14:textId="0CC7F7A1" w:rsidR="00980F8D" w:rsidRPr="00732EDC" w:rsidRDefault="00980F8D" w:rsidP="00980F8D">
            <w:pPr>
              <w:numPr>
                <w:ilvl w:val="0"/>
                <w:numId w:val="13"/>
              </w:numPr>
              <w:rPr>
                <w:rFonts w:eastAsia="Calibri"/>
                <w:sz w:val="22"/>
                <w:szCs w:val="22"/>
                <w:lang w:eastAsia="en-US"/>
              </w:rPr>
            </w:pPr>
            <w:r w:rsidRPr="00732EDC">
              <w:rPr>
                <w:sz w:val="22"/>
                <w:szCs w:val="22"/>
              </w:rPr>
              <w:t>Überprüfen der Abdeckung des Abwinkelungsteils</w:t>
            </w:r>
          </w:p>
        </w:tc>
        <w:tc>
          <w:tcPr>
            <w:tcW w:w="2030" w:type="pct"/>
            <w:tcBorders>
              <w:top w:val="nil"/>
              <w:bottom w:val="nil"/>
            </w:tcBorders>
            <w:tcMar>
              <w:right w:w="28" w:type="dxa"/>
            </w:tcMar>
          </w:tcPr>
          <w:p w14:paraId="0CD1AD0F" w14:textId="77777777" w:rsidR="00980F8D" w:rsidRPr="00732EDC" w:rsidRDefault="00980F8D" w:rsidP="00980F8D">
            <w:pPr>
              <w:numPr>
                <w:ilvl w:val="0"/>
                <w:numId w:val="13"/>
              </w:numPr>
              <w:rPr>
                <w:rFonts w:eastAsia="Calibri"/>
                <w:sz w:val="22"/>
                <w:szCs w:val="22"/>
                <w:lang w:eastAsia="en-US"/>
              </w:rPr>
            </w:pPr>
            <w:r w:rsidRPr="00732EDC">
              <w:rPr>
                <w:sz w:val="22"/>
                <w:szCs w:val="22"/>
              </w:rPr>
              <w:t>Vertiefungen, Verformungen</w:t>
            </w:r>
          </w:p>
          <w:p w14:paraId="0EC584C6" w14:textId="77777777" w:rsidR="00980F8D" w:rsidRPr="00732EDC" w:rsidRDefault="00980F8D" w:rsidP="00980F8D">
            <w:pPr>
              <w:numPr>
                <w:ilvl w:val="0"/>
                <w:numId w:val="13"/>
              </w:numPr>
              <w:rPr>
                <w:rFonts w:eastAsia="Calibri"/>
                <w:sz w:val="22"/>
                <w:szCs w:val="22"/>
                <w:lang w:eastAsia="en-US"/>
              </w:rPr>
            </w:pPr>
            <w:r w:rsidRPr="00732EDC">
              <w:rPr>
                <w:sz w:val="22"/>
                <w:szCs w:val="22"/>
              </w:rPr>
              <w:t>Risse, Löcher</w:t>
            </w:r>
          </w:p>
          <w:p w14:paraId="1794444E" w14:textId="3EC10ABB" w:rsidR="00980F8D" w:rsidRPr="00732EDC" w:rsidRDefault="00980F8D" w:rsidP="00980F8D">
            <w:pPr>
              <w:numPr>
                <w:ilvl w:val="0"/>
                <w:numId w:val="13"/>
              </w:numPr>
              <w:rPr>
                <w:rFonts w:eastAsia="Calibri"/>
                <w:sz w:val="22"/>
                <w:szCs w:val="22"/>
                <w:lang w:eastAsia="en-US"/>
              </w:rPr>
            </w:pPr>
            <w:r w:rsidRPr="00732EDC">
              <w:rPr>
                <w:sz w:val="22"/>
                <w:szCs w:val="22"/>
              </w:rPr>
              <w:t>andere Unregelmäßigkeiten.</w:t>
            </w:r>
          </w:p>
        </w:tc>
      </w:tr>
      <w:tr w:rsidR="0007378C" w:rsidRPr="00732EDC" w14:paraId="41BACC8C" w14:textId="77777777" w:rsidTr="0007378C">
        <w:trPr>
          <w:trHeight w:val="424"/>
        </w:trPr>
        <w:tc>
          <w:tcPr>
            <w:tcW w:w="1406" w:type="pct"/>
            <w:tcBorders>
              <w:top w:val="nil"/>
              <w:bottom w:val="nil"/>
            </w:tcBorders>
          </w:tcPr>
          <w:p w14:paraId="7731473F" w14:textId="3ACA9C06" w:rsidR="00980F8D" w:rsidRPr="00732EDC" w:rsidRDefault="00980F8D" w:rsidP="00980F8D">
            <w:pPr>
              <w:ind w:left="708"/>
              <w:rPr>
                <w:rFonts w:eastAsia="Calibri"/>
                <w:b/>
                <w:sz w:val="22"/>
                <w:szCs w:val="22"/>
                <w:lang w:eastAsia="en-US"/>
              </w:rPr>
            </w:pPr>
          </w:p>
        </w:tc>
        <w:tc>
          <w:tcPr>
            <w:tcW w:w="1564" w:type="pct"/>
            <w:tcBorders>
              <w:top w:val="nil"/>
              <w:bottom w:val="nil"/>
            </w:tcBorders>
          </w:tcPr>
          <w:p w14:paraId="38873007" w14:textId="7DE64D7E" w:rsidR="00980F8D" w:rsidRPr="00732EDC" w:rsidRDefault="00980F8D" w:rsidP="00980F8D">
            <w:pPr>
              <w:numPr>
                <w:ilvl w:val="0"/>
                <w:numId w:val="13"/>
              </w:numPr>
              <w:rPr>
                <w:rFonts w:eastAsia="Calibri"/>
                <w:sz w:val="22"/>
                <w:szCs w:val="22"/>
                <w:lang w:eastAsia="en-US"/>
              </w:rPr>
            </w:pPr>
            <w:r w:rsidRPr="00732EDC">
              <w:rPr>
                <w:sz w:val="22"/>
                <w:szCs w:val="22"/>
              </w:rPr>
              <w:t>Sicherstellen, dass sich die Verbindung zwischen Abwinkelungsteil und Einführungsschlauch nicht gelockert hat.</w:t>
            </w:r>
          </w:p>
        </w:tc>
        <w:tc>
          <w:tcPr>
            <w:tcW w:w="2030" w:type="pct"/>
            <w:tcBorders>
              <w:top w:val="nil"/>
              <w:bottom w:val="nil"/>
            </w:tcBorders>
            <w:tcMar>
              <w:right w:w="28" w:type="dxa"/>
            </w:tcMar>
          </w:tcPr>
          <w:p w14:paraId="2F89FC94" w14:textId="77777777" w:rsidR="00980F8D" w:rsidRPr="00732EDC" w:rsidRDefault="00980F8D" w:rsidP="00980F8D">
            <w:pPr>
              <w:numPr>
                <w:ilvl w:val="0"/>
                <w:numId w:val="13"/>
              </w:numPr>
              <w:rPr>
                <w:rFonts w:eastAsia="Calibri"/>
                <w:sz w:val="22"/>
                <w:szCs w:val="22"/>
                <w:lang w:eastAsia="en-US"/>
              </w:rPr>
            </w:pPr>
            <w:r w:rsidRPr="00732EDC">
              <w:rPr>
                <w:sz w:val="22"/>
                <w:szCs w:val="22"/>
              </w:rPr>
              <w:t>Halten Sie den Einführungsschlauch in der Mitte des Abwinkelungsteils und 20 cm vom Distalende entfernt locker fest.</w:t>
            </w:r>
          </w:p>
          <w:p w14:paraId="7C46C32F" w14:textId="64D634CC" w:rsidR="00980F8D" w:rsidRPr="00732EDC" w:rsidRDefault="00980F8D" w:rsidP="00980F8D">
            <w:pPr>
              <w:numPr>
                <w:ilvl w:val="0"/>
                <w:numId w:val="13"/>
              </w:numPr>
              <w:rPr>
                <w:rFonts w:eastAsia="Calibri"/>
                <w:sz w:val="22"/>
                <w:szCs w:val="22"/>
                <w:lang w:eastAsia="en-US"/>
              </w:rPr>
            </w:pPr>
            <w:r w:rsidRPr="00732EDC">
              <w:rPr>
                <w:sz w:val="22"/>
                <w:szCs w:val="22"/>
              </w:rPr>
              <w:t>Drücken und Ziehen Sie leicht</w:t>
            </w:r>
          </w:p>
        </w:tc>
      </w:tr>
      <w:tr w:rsidR="0007378C" w:rsidRPr="00732EDC" w14:paraId="29CEA89E" w14:textId="77777777" w:rsidTr="0007378C">
        <w:trPr>
          <w:trHeight w:val="424"/>
        </w:trPr>
        <w:tc>
          <w:tcPr>
            <w:tcW w:w="1406" w:type="pct"/>
            <w:tcBorders>
              <w:top w:val="nil"/>
              <w:bottom w:val="dashSmallGap" w:sz="4" w:space="0" w:color="auto"/>
            </w:tcBorders>
          </w:tcPr>
          <w:p w14:paraId="416633C9" w14:textId="77777777" w:rsidR="00980F8D" w:rsidRPr="00732EDC" w:rsidRDefault="00980F8D" w:rsidP="00980F8D">
            <w:pPr>
              <w:ind w:left="708"/>
              <w:rPr>
                <w:rFonts w:eastAsia="Calibri"/>
                <w:b/>
                <w:sz w:val="22"/>
                <w:szCs w:val="22"/>
                <w:lang w:eastAsia="en-US"/>
              </w:rPr>
            </w:pPr>
          </w:p>
        </w:tc>
        <w:tc>
          <w:tcPr>
            <w:tcW w:w="1564" w:type="pct"/>
            <w:tcBorders>
              <w:top w:val="nil"/>
              <w:bottom w:val="dashSmallGap" w:sz="4" w:space="0" w:color="auto"/>
            </w:tcBorders>
          </w:tcPr>
          <w:p w14:paraId="08DD7B1B" w14:textId="5E30BDE0" w:rsidR="00980F8D" w:rsidRPr="00732EDC" w:rsidRDefault="00980F8D" w:rsidP="00980F8D">
            <w:pPr>
              <w:numPr>
                <w:ilvl w:val="0"/>
                <w:numId w:val="13"/>
              </w:numPr>
              <w:rPr>
                <w:sz w:val="22"/>
                <w:szCs w:val="22"/>
              </w:rPr>
            </w:pPr>
            <w:r w:rsidRPr="00732EDC">
              <w:rPr>
                <w:sz w:val="22"/>
                <w:szCs w:val="22"/>
              </w:rPr>
              <w:t>Überprüfen des Objektivs und der Lichtleiterlinse am Distalende des Einführungsteils</w:t>
            </w:r>
          </w:p>
        </w:tc>
        <w:tc>
          <w:tcPr>
            <w:tcW w:w="2030" w:type="pct"/>
            <w:tcBorders>
              <w:top w:val="nil"/>
              <w:bottom w:val="dashSmallGap" w:sz="4" w:space="0" w:color="auto"/>
            </w:tcBorders>
            <w:tcMar>
              <w:right w:w="28" w:type="dxa"/>
            </w:tcMar>
          </w:tcPr>
          <w:p w14:paraId="14D69BA9" w14:textId="77777777" w:rsidR="00980F8D" w:rsidRPr="00732EDC" w:rsidRDefault="00980F8D" w:rsidP="00980F8D">
            <w:pPr>
              <w:numPr>
                <w:ilvl w:val="0"/>
                <w:numId w:val="13"/>
              </w:numPr>
              <w:rPr>
                <w:sz w:val="22"/>
                <w:szCs w:val="22"/>
              </w:rPr>
            </w:pPr>
            <w:r w:rsidRPr="00732EDC">
              <w:rPr>
                <w:sz w:val="22"/>
                <w:szCs w:val="22"/>
              </w:rPr>
              <w:t>Kratzer, Risse</w:t>
            </w:r>
          </w:p>
          <w:p w14:paraId="64789F68" w14:textId="77777777" w:rsidR="00980F8D" w:rsidRPr="00732EDC" w:rsidRDefault="00980F8D" w:rsidP="00980F8D">
            <w:pPr>
              <w:numPr>
                <w:ilvl w:val="0"/>
                <w:numId w:val="13"/>
              </w:numPr>
              <w:rPr>
                <w:sz w:val="22"/>
                <w:szCs w:val="22"/>
              </w:rPr>
            </w:pPr>
            <w:r w:rsidRPr="00732EDC">
              <w:rPr>
                <w:sz w:val="22"/>
                <w:szCs w:val="22"/>
              </w:rPr>
              <w:t>Flecken</w:t>
            </w:r>
          </w:p>
          <w:p w14:paraId="01D2F205" w14:textId="77777777" w:rsidR="00980F8D" w:rsidRPr="00732EDC" w:rsidRDefault="00980F8D" w:rsidP="00980F8D">
            <w:pPr>
              <w:numPr>
                <w:ilvl w:val="0"/>
                <w:numId w:val="13"/>
              </w:numPr>
              <w:rPr>
                <w:sz w:val="22"/>
                <w:szCs w:val="22"/>
              </w:rPr>
            </w:pPr>
            <w:r w:rsidRPr="00732EDC">
              <w:rPr>
                <w:sz w:val="22"/>
                <w:szCs w:val="22"/>
              </w:rPr>
              <w:t>Spalte um das Objektiv</w:t>
            </w:r>
          </w:p>
          <w:p w14:paraId="33C864C5" w14:textId="03BCECBE" w:rsidR="00980F8D" w:rsidRPr="00732EDC" w:rsidRDefault="00980F8D" w:rsidP="00980F8D">
            <w:pPr>
              <w:numPr>
                <w:ilvl w:val="0"/>
                <w:numId w:val="13"/>
              </w:numPr>
              <w:rPr>
                <w:sz w:val="22"/>
                <w:szCs w:val="22"/>
              </w:rPr>
            </w:pPr>
            <w:r w:rsidRPr="00732EDC">
              <w:rPr>
                <w:sz w:val="22"/>
                <w:szCs w:val="22"/>
              </w:rPr>
              <w:t>andere Unregelmäßigkeiten.</w:t>
            </w:r>
          </w:p>
        </w:tc>
      </w:tr>
      <w:tr w:rsidR="0007378C" w:rsidRPr="00732EDC" w14:paraId="1246DE5B" w14:textId="77777777" w:rsidTr="0007378C">
        <w:trPr>
          <w:trHeight w:val="424"/>
        </w:trPr>
        <w:tc>
          <w:tcPr>
            <w:tcW w:w="1406" w:type="pct"/>
            <w:tcBorders>
              <w:top w:val="dashSmallGap" w:sz="4" w:space="0" w:color="auto"/>
              <w:bottom w:val="nil"/>
            </w:tcBorders>
          </w:tcPr>
          <w:p w14:paraId="61A00D47" w14:textId="77777777" w:rsidR="00FD2472" w:rsidRPr="00732EDC" w:rsidRDefault="00FD2472" w:rsidP="00FD2472">
            <w:pPr>
              <w:ind w:left="708"/>
              <w:rPr>
                <w:rFonts w:eastAsia="Calibri"/>
                <w:b/>
                <w:sz w:val="22"/>
                <w:szCs w:val="22"/>
                <w:lang w:eastAsia="en-US"/>
              </w:rPr>
            </w:pPr>
            <w:r w:rsidRPr="00732EDC">
              <w:rPr>
                <w:rFonts w:eastAsia="Calibri"/>
                <w:b/>
                <w:sz w:val="22"/>
                <w:szCs w:val="22"/>
                <w:lang w:eastAsia="en-US"/>
              </w:rPr>
              <w:t>Schritt II</w:t>
            </w:r>
          </w:p>
          <w:p w14:paraId="1A85A25F" w14:textId="59507A68" w:rsidR="005F5AA6" w:rsidRPr="00732EDC" w:rsidRDefault="00FD2472" w:rsidP="00FD2472">
            <w:pPr>
              <w:ind w:left="708"/>
              <w:rPr>
                <w:b/>
                <w:bCs/>
                <w:sz w:val="22"/>
                <w:szCs w:val="22"/>
              </w:rPr>
            </w:pPr>
            <w:r w:rsidRPr="00732EDC">
              <w:rPr>
                <w:b/>
                <w:bCs/>
                <w:sz w:val="22"/>
                <w:szCs w:val="22"/>
              </w:rPr>
              <w:t>Sichtkontrolle</w:t>
            </w:r>
          </w:p>
        </w:tc>
        <w:tc>
          <w:tcPr>
            <w:tcW w:w="1564" w:type="pct"/>
            <w:tcBorders>
              <w:top w:val="dashSmallGap" w:sz="4" w:space="0" w:color="auto"/>
              <w:bottom w:val="nil"/>
            </w:tcBorders>
          </w:tcPr>
          <w:p w14:paraId="13B2D5C1" w14:textId="3C9C9D6B" w:rsidR="005F5AA6" w:rsidRPr="00732EDC" w:rsidRDefault="00FD2472" w:rsidP="005F5AA6">
            <w:pPr>
              <w:numPr>
                <w:ilvl w:val="0"/>
                <w:numId w:val="13"/>
              </w:numPr>
              <w:rPr>
                <w:sz w:val="22"/>
                <w:szCs w:val="22"/>
              </w:rPr>
            </w:pPr>
            <w:r w:rsidRPr="00732EDC">
              <w:rPr>
                <w:sz w:val="22"/>
                <w:szCs w:val="22"/>
              </w:rPr>
              <w:t>Vor der Montage alle Teile und Oberflächen prüfen auf</w:t>
            </w:r>
          </w:p>
        </w:tc>
        <w:tc>
          <w:tcPr>
            <w:tcW w:w="2030" w:type="pct"/>
            <w:tcBorders>
              <w:top w:val="dashSmallGap" w:sz="4" w:space="0" w:color="auto"/>
              <w:bottom w:val="nil"/>
            </w:tcBorders>
            <w:tcMar>
              <w:right w:w="57" w:type="dxa"/>
            </w:tcMar>
          </w:tcPr>
          <w:p w14:paraId="2B90A28E" w14:textId="77777777" w:rsidR="00FD2472" w:rsidRPr="00732EDC" w:rsidRDefault="00FD2472" w:rsidP="00FD2472">
            <w:pPr>
              <w:numPr>
                <w:ilvl w:val="0"/>
                <w:numId w:val="13"/>
              </w:numPr>
              <w:rPr>
                <w:sz w:val="22"/>
                <w:szCs w:val="22"/>
              </w:rPr>
            </w:pPr>
            <w:r w:rsidRPr="00732EDC">
              <w:rPr>
                <w:sz w:val="22"/>
                <w:szCs w:val="22"/>
              </w:rPr>
              <w:t>Schäden,</w:t>
            </w:r>
          </w:p>
          <w:p w14:paraId="66B8E3AC" w14:textId="77777777" w:rsidR="00FD2472" w:rsidRPr="00732EDC" w:rsidRDefault="00FD2472" w:rsidP="00FD2472">
            <w:pPr>
              <w:numPr>
                <w:ilvl w:val="0"/>
                <w:numId w:val="13"/>
              </w:numPr>
              <w:rPr>
                <w:sz w:val="22"/>
                <w:szCs w:val="22"/>
              </w:rPr>
            </w:pPr>
            <w:r w:rsidRPr="00732EDC">
              <w:rPr>
                <w:sz w:val="22"/>
                <w:szCs w:val="22"/>
              </w:rPr>
              <w:t>evtl. organische und chemische Rückstände,</w:t>
            </w:r>
          </w:p>
          <w:p w14:paraId="5E031F44" w14:textId="77777777" w:rsidR="00FD2472" w:rsidRPr="00732EDC" w:rsidRDefault="00FD2472" w:rsidP="00FD2472">
            <w:pPr>
              <w:numPr>
                <w:ilvl w:val="0"/>
                <w:numId w:val="13"/>
              </w:numPr>
              <w:rPr>
                <w:sz w:val="22"/>
                <w:szCs w:val="22"/>
              </w:rPr>
            </w:pPr>
            <w:r w:rsidRPr="00732EDC">
              <w:rPr>
                <w:sz w:val="22"/>
                <w:szCs w:val="22"/>
              </w:rPr>
              <w:t>vollständige Reinigung und</w:t>
            </w:r>
          </w:p>
          <w:p w14:paraId="4EBF0C47" w14:textId="38D34F1E" w:rsidR="005F5AA6" w:rsidRPr="00732EDC" w:rsidRDefault="00FD2472" w:rsidP="00FD2472">
            <w:pPr>
              <w:numPr>
                <w:ilvl w:val="0"/>
                <w:numId w:val="13"/>
              </w:numPr>
              <w:rPr>
                <w:rFonts w:eastAsia="Calibri"/>
                <w:sz w:val="22"/>
                <w:szCs w:val="22"/>
                <w:lang w:eastAsia="en-US"/>
              </w:rPr>
            </w:pPr>
            <w:r w:rsidRPr="00732EDC">
              <w:rPr>
                <w:sz w:val="22"/>
                <w:szCs w:val="22"/>
              </w:rPr>
              <w:t>Trocknung</w:t>
            </w:r>
          </w:p>
        </w:tc>
      </w:tr>
      <w:tr w:rsidR="0007378C" w:rsidRPr="00732EDC" w14:paraId="64912A33" w14:textId="77777777" w:rsidTr="0007378C">
        <w:trPr>
          <w:trHeight w:val="424"/>
        </w:trPr>
        <w:tc>
          <w:tcPr>
            <w:tcW w:w="1406" w:type="pct"/>
            <w:tcBorders>
              <w:top w:val="nil"/>
              <w:bottom w:val="nil"/>
            </w:tcBorders>
          </w:tcPr>
          <w:p w14:paraId="43CD0560" w14:textId="77777777" w:rsidR="005F5AA6" w:rsidRPr="00732EDC" w:rsidRDefault="005F5AA6" w:rsidP="005F5AA6">
            <w:pPr>
              <w:ind w:left="708"/>
              <w:rPr>
                <w:rFonts w:eastAsia="Calibri"/>
                <w:b/>
                <w:sz w:val="22"/>
                <w:szCs w:val="22"/>
                <w:lang w:eastAsia="en-US"/>
              </w:rPr>
            </w:pPr>
          </w:p>
        </w:tc>
        <w:tc>
          <w:tcPr>
            <w:tcW w:w="1564" w:type="pct"/>
            <w:tcBorders>
              <w:top w:val="nil"/>
              <w:bottom w:val="nil"/>
            </w:tcBorders>
          </w:tcPr>
          <w:p w14:paraId="2B54162F" w14:textId="78794752" w:rsidR="005F5AA6" w:rsidRPr="00732EDC" w:rsidRDefault="00FD2472" w:rsidP="00FD2472">
            <w:pPr>
              <w:numPr>
                <w:ilvl w:val="0"/>
                <w:numId w:val="13"/>
              </w:numPr>
              <w:rPr>
                <w:sz w:val="22"/>
                <w:szCs w:val="22"/>
              </w:rPr>
            </w:pPr>
            <w:r w:rsidRPr="00732EDC">
              <w:rPr>
                <w:sz w:val="22"/>
                <w:szCs w:val="22"/>
              </w:rPr>
              <w:t>Defekte Teile austauschen oder zur Reparatur einsenden</w:t>
            </w:r>
          </w:p>
        </w:tc>
        <w:tc>
          <w:tcPr>
            <w:tcW w:w="2030" w:type="pct"/>
            <w:tcBorders>
              <w:top w:val="nil"/>
              <w:bottom w:val="nil"/>
            </w:tcBorders>
            <w:tcMar>
              <w:right w:w="57" w:type="dxa"/>
            </w:tcMar>
          </w:tcPr>
          <w:p w14:paraId="53E3C88A" w14:textId="06D9BFE0" w:rsidR="005F5AA6" w:rsidRPr="00732EDC" w:rsidRDefault="00FD2472" w:rsidP="005F5AA6">
            <w:pPr>
              <w:numPr>
                <w:ilvl w:val="0"/>
                <w:numId w:val="13"/>
              </w:numPr>
              <w:rPr>
                <w:sz w:val="22"/>
                <w:szCs w:val="22"/>
              </w:rPr>
            </w:pPr>
            <w:r w:rsidRPr="00732EDC">
              <w:rPr>
                <w:sz w:val="22"/>
                <w:szCs w:val="22"/>
              </w:rPr>
              <w:t>Bevor sie zur Reparatur eingeschickt werden, müssen alle Teile gereinigt und sterilisiert/desinfiziert worden sein.</w:t>
            </w:r>
          </w:p>
        </w:tc>
      </w:tr>
      <w:tr w:rsidR="0007378C" w:rsidRPr="00732EDC" w14:paraId="7A68E0A4" w14:textId="77777777" w:rsidTr="0007378C">
        <w:trPr>
          <w:trHeight w:val="424"/>
        </w:trPr>
        <w:tc>
          <w:tcPr>
            <w:tcW w:w="1406" w:type="pct"/>
            <w:tcBorders>
              <w:top w:val="nil"/>
              <w:bottom w:val="dashSmallGap" w:sz="4" w:space="0" w:color="auto"/>
            </w:tcBorders>
          </w:tcPr>
          <w:p w14:paraId="300CDF17" w14:textId="77777777" w:rsidR="005F5AA6" w:rsidRPr="00732EDC" w:rsidRDefault="005F5AA6" w:rsidP="005F5AA6">
            <w:pPr>
              <w:ind w:left="708"/>
              <w:rPr>
                <w:rFonts w:eastAsia="Calibri"/>
                <w:b/>
                <w:sz w:val="22"/>
                <w:szCs w:val="22"/>
                <w:lang w:eastAsia="en-US"/>
              </w:rPr>
            </w:pPr>
          </w:p>
        </w:tc>
        <w:tc>
          <w:tcPr>
            <w:tcW w:w="1564" w:type="pct"/>
            <w:tcBorders>
              <w:top w:val="nil"/>
              <w:bottom w:val="dashSmallGap" w:sz="4" w:space="0" w:color="auto"/>
            </w:tcBorders>
          </w:tcPr>
          <w:p w14:paraId="78D732CB" w14:textId="154EE4A2" w:rsidR="005F5AA6" w:rsidRPr="00732EDC" w:rsidRDefault="00FD2472" w:rsidP="00FD2472">
            <w:pPr>
              <w:numPr>
                <w:ilvl w:val="0"/>
                <w:numId w:val="13"/>
              </w:numPr>
              <w:rPr>
                <w:sz w:val="22"/>
                <w:szCs w:val="22"/>
              </w:rPr>
            </w:pPr>
            <w:r w:rsidRPr="00732EDC">
              <w:rPr>
                <w:sz w:val="22"/>
                <w:szCs w:val="22"/>
              </w:rPr>
              <w:t>Kunststoffteile prüfen auf</w:t>
            </w:r>
          </w:p>
        </w:tc>
        <w:tc>
          <w:tcPr>
            <w:tcW w:w="2030" w:type="pct"/>
            <w:tcBorders>
              <w:top w:val="nil"/>
              <w:bottom w:val="dashSmallGap" w:sz="4" w:space="0" w:color="auto"/>
            </w:tcBorders>
            <w:tcMar>
              <w:right w:w="57" w:type="dxa"/>
            </w:tcMar>
          </w:tcPr>
          <w:p w14:paraId="54CB7CD3" w14:textId="77777777" w:rsidR="00FD2472" w:rsidRPr="00732EDC" w:rsidRDefault="00FD2472" w:rsidP="00FD2472">
            <w:pPr>
              <w:numPr>
                <w:ilvl w:val="0"/>
                <w:numId w:val="13"/>
              </w:numPr>
              <w:rPr>
                <w:sz w:val="22"/>
                <w:szCs w:val="22"/>
              </w:rPr>
            </w:pPr>
            <w:r w:rsidRPr="00732EDC">
              <w:rPr>
                <w:sz w:val="22"/>
                <w:szCs w:val="22"/>
              </w:rPr>
              <w:t>Verfärbung,</w:t>
            </w:r>
          </w:p>
          <w:p w14:paraId="1D809774" w14:textId="77777777" w:rsidR="00FD2472" w:rsidRPr="00732EDC" w:rsidRDefault="00FD2472" w:rsidP="00FD2472">
            <w:pPr>
              <w:numPr>
                <w:ilvl w:val="0"/>
                <w:numId w:val="13"/>
              </w:numPr>
              <w:rPr>
                <w:sz w:val="22"/>
                <w:szCs w:val="22"/>
              </w:rPr>
            </w:pPr>
            <w:r w:rsidRPr="00732EDC">
              <w:rPr>
                <w:sz w:val="22"/>
                <w:szCs w:val="22"/>
              </w:rPr>
              <w:t>Porosität und</w:t>
            </w:r>
          </w:p>
          <w:p w14:paraId="693EFDBA" w14:textId="77777777" w:rsidR="00FD2472" w:rsidRPr="00732EDC" w:rsidRDefault="00FD2472" w:rsidP="00FD2472">
            <w:pPr>
              <w:numPr>
                <w:ilvl w:val="0"/>
                <w:numId w:val="13"/>
              </w:numPr>
              <w:rPr>
                <w:sz w:val="22"/>
                <w:szCs w:val="22"/>
              </w:rPr>
            </w:pPr>
            <w:r w:rsidRPr="00732EDC">
              <w:rPr>
                <w:sz w:val="22"/>
                <w:szCs w:val="22"/>
              </w:rPr>
              <w:t>Flexibilität.</w:t>
            </w:r>
          </w:p>
          <w:p w14:paraId="72C493D9" w14:textId="3098B871" w:rsidR="005F5AA6" w:rsidRPr="00732EDC" w:rsidRDefault="00FD2472" w:rsidP="00FD2472">
            <w:pPr>
              <w:numPr>
                <w:ilvl w:val="0"/>
                <w:numId w:val="13"/>
              </w:numPr>
              <w:rPr>
                <w:sz w:val="22"/>
                <w:szCs w:val="22"/>
              </w:rPr>
            </w:pPr>
            <w:r w:rsidRPr="00732EDC">
              <w:rPr>
                <w:sz w:val="22"/>
                <w:szCs w:val="22"/>
              </w:rPr>
              <w:t>Wenn die Teile wesentliche Abweichungen von ihrem Neuzustand haben, sind sie auszutauschen. Dies gilt besonders für Dichtungen und Gummikappen.</w:t>
            </w:r>
          </w:p>
        </w:tc>
      </w:tr>
      <w:tr w:rsidR="0007378C" w:rsidRPr="00732EDC" w14:paraId="1F7BBD06" w14:textId="77777777" w:rsidTr="0007378C">
        <w:trPr>
          <w:trHeight w:val="424"/>
        </w:trPr>
        <w:tc>
          <w:tcPr>
            <w:tcW w:w="1406" w:type="pct"/>
            <w:tcBorders>
              <w:top w:val="dashSmallGap" w:sz="4" w:space="0" w:color="auto"/>
              <w:bottom w:val="nil"/>
            </w:tcBorders>
          </w:tcPr>
          <w:p w14:paraId="7F0811F7" w14:textId="77777777" w:rsidR="003E0CD9" w:rsidRPr="00732EDC" w:rsidRDefault="003E0CD9" w:rsidP="003E0CD9">
            <w:pPr>
              <w:ind w:left="708"/>
              <w:rPr>
                <w:rFonts w:eastAsia="Calibri"/>
                <w:b/>
                <w:sz w:val="22"/>
                <w:szCs w:val="22"/>
                <w:lang w:eastAsia="en-US"/>
              </w:rPr>
            </w:pPr>
            <w:r w:rsidRPr="00732EDC">
              <w:rPr>
                <w:rFonts w:eastAsia="Calibri"/>
                <w:b/>
                <w:sz w:val="22"/>
                <w:szCs w:val="22"/>
                <w:lang w:eastAsia="en-US"/>
              </w:rPr>
              <w:t>Schritt III</w:t>
            </w:r>
          </w:p>
          <w:p w14:paraId="748DBA7B" w14:textId="73A638B9" w:rsidR="005F5AA6" w:rsidRPr="00732EDC" w:rsidRDefault="003E0CD9" w:rsidP="003E0CD9">
            <w:pPr>
              <w:ind w:left="708"/>
              <w:rPr>
                <w:rFonts w:eastAsia="Calibri"/>
                <w:b/>
                <w:sz w:val="22"/>
                <w:szCs w:val="22"/>
                <w:lang w:eastAsia="en-US"/>
              </w:rPr>
            </w:pPr>
            <w:r w:rsidRPr="00732EDC">
              <w:rPr>
                <w:b/>
                <w:bCs/>
                <w:sz w:val="22"/>
                <w:szCs w:val="22"/>
              </w:rPr>
              <w:t>Funktionsprüfung</w:t>
            </w:r>
          </w:p>
        </w:tc>
        <w:tc>
          <w:tcPr>
            <w:tcW w:w="1564" w:type="pct"/>
            <w:tcBorders>
              <w:top w:val="dashSmallGap" w:sz="4" w:space="0" w:color="auto"/>
              <w:bottom w:val="nil"/>
            </w:tcBorders>
          </w:tcPr>
          <w:p w14:paraId="7C380454" w14:textId="6B31FA2F" w:rsidR="005F5AA6" w:rsidRPr="00732EDC" w:rsidRDefault="00FD2472" w:rsidP="00FD2472">
            <w:pPr>
              <w:numPr>
                <w:ilvl w:val="0"/>
                <w:numId w:val="13"/>
              </w:numPr>
              <w:rPr>
                <w:sz w:val="22"/>
                <w:szCs w:val="22"/>
              </w:rPr>
            </w:pPr>
            <w:r w:rsidRPr="00732EDC">
              <w:rPr>
                <w:sz w:val="22"/>
                <w:szCs w:val="22"/>
              </w:rPr>
              <w:t>Funktionsprüfung des Endoskops durchführen</w:t>
            </w:r>
          </w:p>
        </w:tc>
        <w:tc>
          <w:tcPr>
            <w:tcW w:w="2030" w:type="pct"/>
            <w:tcBorders>
              <w:top w:val="dashSmallGap" w:sz="4" w:space="0" w:color="auto"/>
              <w:bottom w:val="nil"/>
            </w:tcBorders>
            <w:tcMar>
              <w:right w:w="57" w:type="dxa"/>
            </w:tcMar>
          </w:tcPr>
          <w:p w14:paraId="73630B54" w14:textId="77777777" w:rsidR="00FD2472" w:rsidRPr="00732EDC" w:rsidRDefault="00FD2472" w:rsidP="00FD2472">
            <w:pPr>
              <w:numPr>
                <w:ilvl w:val="0"/>
                <w:numId w:val="13"/>
              </w:numPr>
              <w:rPr>
                <w:sz w:val="22"/>
                <w:szCs w:val="22"/>
              </w:rPr>
            </w:pPr>
            <w:r w:rsidRPr="00732EDC">
              <w:rPr>
                <w:sz w:val="22"/>
                <w:szCs w:val="22"/>
              </w:rPr>
              <w:t>Optik auf klare Sicht,</w:t>
            </w:r>
          </w:p>
          <w:p w14:paraId="39B68622" w14:textId="41598DDA" w:rsidR="00FD2472" w:rsidRPr="00732EDC" w:rsidRDefault="00FD2472" w:rsidP="00FD2472">
            <w:pPr>
              <w:numPr>
                <w:ilvl w:val="0"/>
                <w:numId w:val="13"/>
              </w:numPr>
              <w:rPr>
                <w:sz w:val="22"/>
                <w:szCs w:val="22"/>
              </w:rPr>
            </w:pPr>
            <w:r w:rsidRPr="00732EDC">
              <w:rPr>
                <w:sz w:val="22"/>
                <w:szCs w:val="22"/>
              </w:rPr>
              <w:t>Instrument auf Lenkbarkeit</w:t>
            </w:r>
          </w:p>
          <w:p w14:paraId="0C0B1044" w14:textId="30461E52" w:rsidR="005F5AA6" w:rsidRPr="00732EDC" w:rsidRDefault="00FD2472" w:rsidP="00197DFB">
            <w:pPr>
              <w:numPr>
                <w:ilvl w:val="0"/>
                <w:numId w:val="13"/>
              </w:numPr>
              <w:rPr>
                <w:sz w:val="22"/>
                <w:szCs w:val="22"/>
              </w:rPr>
            </w:pPr>
            <w:r w:rsidRPr="00732EDC">
              <w:rPr>
                <w:sz w:val="22"/>
                <w:szCs w:val="22"/>
              </w:rPr>
              <w:t>alle Kanäle auf Durchgängigkeit</w:t>
            </w:r>
          </w:p>
        </w:tc>
      </w:tr>
      <w:tr w:rsidR="0007378C" w:rsidRPr="00732EDC" w14:paraId="29E9DC1B" w14:textId="77777777" w:rsidTr="0007378C">
        <w:trPr>
          <w:trHeight w:val="424"/>
        </w:trPr>
        <w:tc>
          <w:tcPr>
            <w:tcW w:w="1406" w:type="pct"/>
            <w:tcBorders>
              <w:top w:val="nil"/>
              <w:bottom w:val="nil"/>
            </w:tcBorders>
          </w:tcPr>
          <w:p w14:paraId="14B42FCC" w14:textId="77777777" w:rsidR="005F5AA6" w:rsidRPr="00732EDC" w:rsidRDefault="005F5AA6" w:rsidP="00887E03">
            <w:pPr>
              <w:ind w:left="708"/>
              <w:rPr>
                <w:rFonts w:eastAsia="Calibri"/>
                <w:b/>
                <w:sz w:val="22"/>
                <w:szCs w:val="22"/>
                <w:lang w:eastAsia="en-US"/>
              </w:rPr>
            </w:pPr>
          </w:p>
        </w:tc>
        <w:tc>
          <w:tcPr>
            <w:tcW w:w="1564" w:type="pct"/>
            <w:tcBorders>
              <w:top w:val="nil"/>
              <w:bottom w:val="nil"/>
            </w:tcBorders>
          </w:tcPr>
          <w:p w14:paraId="5F9A628D" w14:textId="77777777" w:rsidR="005F5AA6" w:rsidRPr="00732EDC" w:rsidRDefault="005F5AA6" w:rsidP="00887E03">
            <w:pPr>
              <w:rPr>
                <w:rFonts w:eastAsia="Calibri"/>
                <w:sz w:val="22"/>
                <w:szCs w:val="22"/>
                <w:lang w:eastAsia="en-US"/>
              </w:rPr>
            </w:pPr>
          </w:p>
        </w:tc>
        <w:tc>
          <w:tcPr>
            <w:tcW w:w="2030" w:type="pct"/>
            <w:tcBorders>
              <w:top w:val="nil"/>
              <w:bottom w:val="nil"/>
            </w:tcBorders>
            <w:tcMar>
              <w:right w:w="57" w:type="dxa"/>
            </w:tcMar>
          </w:tcPr>
          <w:p w14:paraId="40C392F7" w14:textId="61F0BDE8" w:rsidR="005F5AA6" w:rsidRPr="00732EDC" w:rsidRDefault="00197DFB" w:rsidP="00887E03">
            <w:pPr>
              <w:numPr>
                <w:ilvl w:val="0"/>
                <w:numId w:val="13"/>
              </w:numPr>
              <w:rPr>
                <w:sz w:val="22"/>
                <w:szCs w:val="22"/>
              </w:rPr>
            </w:pPr>
            <w:r w:rsidRPr="00732EDC">
              <w:rPr>
                <w:sz w:val="22"/>
                <w:szCs w:val="22"/>
              </w:rPr>
              <w:t>Evtl. elektrische Kontakte und Kanalsysteme mit Druckluft nachtrocknen</w:t>
            </w:r>
          </w:p>
        </w:tc>
      </w:tr>
      <w:tr w:rsidR="0007378C" w:rsidRPr="00732EDC" w14:paraId="46A860EB" w14:textId="77777777" w:rsidTr="0007378C">
        <w:trPr>
          <w:trHeight w:val="424"/>
        </w:trPr>
        <w:tc>
          <w:tcPr>
            <w:tcW w:w="1406" w:type="pct"/>
            <w:tcBorders>
              <w:top w:val="nil"/>
              <w:bottom w:val="nil"/>
            </w:tcBorders>
          </w:tcPr>
          <w:p w14:paraId="66668A48" w14:textId="58C7AB6B" w:rsidR="00197DFB" w:rsidRPr="00732EDC" w:rsidRDefault="00197DFB" w:rsidP="00197DFB">
            <w:pPr>
              <w:ind w:left="708"/>
              <w:rPr>
                <w:rFonts w:eastAsia="Calibri"/>
                <w:b/>
                <w:sz w:val="22"/>
                <w:szCs w:val="22"/>
                <w:lang w:eastAsia="en-US"/>
              </w:rPr>
            </w:pPr>
          </w:p>
        </w:tc>
        <w:tc>
          <w:tcPr>
            <w:tcW w:w="1564" w:type="pct"/>
            <w:tcBorders>
              <w:top w:val="nil"/>
              <w:bottom w:val="nil"/>
            </w:tcBorders>
          </w:tcPr>
          <w:p w14:paraId="06D3E445" w14:textId="0419EFFA" w:rsidR="00197DFB" w:rsidRPr="00732EDC" w:rsidRDefault="00197DFB" w:rsidP="00197DFB">
            <w:pPr>
              <w:numPr>
                <w:ilvl w:val="0"/>
                <w:numId w:val="13"/>
              </w:numPr>
              <w:rPr>
                <w:sz w:val="22"/>
                <w:szCs w:val="22"/>
              </w:rPr>
            </w:pPr>
            <w:r w:rsidRPr="00732EDC">
              <w:rPr>
                <w:sz w:val="22"/>
                <w:szCs w:val="22"/>
              </w:rPr>
              <w:t xml:space="preserve">Überprüfung der </w:t>
            </w:r>
            <w:proofErr w:type="spellStart"/>
            <w:r w:rsidRPr="00732EDC">
              <w:rPr>
                <w:sz w:val="22"/>
                <w:szCs w:val="22"/>
              </w:rPr>
              <w:t>Abwinkelungsvorrichtung</w:t>
            </w:r>
            <w:proofErr w:type="spellEnd"/>
          </w:p>
        </w:tc>
        <w:tc>
          <w:tcPr>
            <w:tcW w:w="2030" w:type="pct"/>
            <w:tcBorders>
              <w:top w:val="nil"/>
              <w:bottom w:val="nil"/>
            </w:tcBorders>
            <w:tcMar>
              <w:right w:w="57" w:type="dxa"/>
            </w:tcMar>
          </w:tcPr>
          <w:p w14:paraId="27B3D603" w14:textId="77777777" w:rsidR="00197DFB" w:rsidRPr="00732EDC" w:rsidRDefault="00197DFB" w:rsidP="00197DFB">
            <w:pPr>
              <w:numPr>
                <w:ilvl w:val="0"/>
                <w:numId w:val="13"/>
              </w:numPr>
              <w:rPr>
                <w:sz w:val="22"/>
                <w:szCs w:val="22"/>
              </w:rPr>
            </w:pPr>
            <w:r w:rsidRPr="00732EDC">
              <w:rPr>
                <w:sz w:val="22"/>
                <w:szCs w:val="22"/>
              </w:rPr>
              <w:t>Bewegen Sie den Abwinkelungshebel für OBEN/UNTEN langsam in jede Richtung bis zum Anschlag</w:t>
            </w:r>
          </w:p>
          <w:p w14:paraId="166FF3AE" w14:textId="6BCA7FF4" w:rsidR="00197DFB" w:rsidRPr="00732EDC" w:rsidRDefault="00197DFB" w:rsidP="00197DFB">
            <w:pPr>
              <w:numPr>
                <w:ilvl w:val="0"/>
                <w:numId w:val="13"/>
              </w:numPr>
              <w:rPr>
                <w:sz w:val="22"/>
                <w:szCs w:val="22"/>
              </w:rPr>
            </w:pPr>
            <w:r w:rsidRPr="00732EDC">
              <w:rPr>
                <w:sz w:val="22"/>
                <w:szCs w:val="22"/>
              </w:rPr>
              <w:t>Bewegen Sie diesen dann wieder in seine Neutralposition zurück.</w:t>
            </w:r>
          </w:p>
          <w:p w14:paraId="09E8E511" w14:textId="0316A2CB" w:rsidR="00197DFB" w:rsidRPr="00732EDC" w:rsidRDefault="00197DFB" w:rsidP="00197DFB">
            <w:pPr>
              <w:numPr>
                <w:ilvl w:val="0"/>
                <w:numId w:val="13"/>
              </w:numPr>
              <w:rPr>
                <w:sz w:val="22"/>
                <w:szCs w:val="22"/>
              </w:rPr>
            </w:pPr>
            <w:r w:rsidRPr="00732EDC">
              <w:rPr>
                <w:sz w:val="22"/>
                <w:szCs w:val="22"/>
              </w:rPr>
              <w:t>Vergewissern Sie sich, dass das Abwinkelungsteil widerstandslos und korrekt abgewinkelt und die maximale Abwinkelung erreicht werden kann, und dass das Abwinkelungsteil anschließend wieder in seine Neutralposition zurückkehrt.</w:t>
            </w:r>
          </w:p>
        </w:tc>
      </w:tr>
      <w:tr w:rsidR="0007378C" w:rsidRPr="00732EDC" w14:paraId="4737E126" w14:textId="77777777" w:rsidTr="0007378C">
        <w:trPr>
          <w:trHeight w:val="424"/>
        </w:trPr>
        <w:tc>
          <w:tcPr>
            <w:tcW w:w="1406" w:type="pct"/>
            <w:tcBorders>
              <w:top w:val="nil"/>
              <w:bottom w:val="dashSmallGap" w:sz="4" w:space="0" w:color="auto"/>
            </w:tcBorders>
          </w:tcPr>
          <w:p w14:paraId="6995636F" w14:textId="77777777" w:rsidR="00197DFB" w:rsidRPr="00732EDC" w:rsidRDefault="00197DFB" w:rsidP="00197DFB">
            <w:pPr>
              <w:ind w:left="708"/>
              <w:rPr>
                <w:rFonts w:eastAsia="Calibri"/>
                <w:b/>
                <w:sz w:val="22"/>
                <w:szCs w:val="22"/>
                <w:lang w:eastAsia="en-US"/>
              </w:rPr>
            </w:pPr>
          </w:p>
        </w:tc>
        <w:tc>
          <w:tcPr>
            <w:tcW w:w="1564" w:type="pct"/>
            <w:tcBorders>
              <w:top w:val="nil"/>
              <w:bottom w:val="dashSmallGap" w:sz="4" w:space="0" w:color="auto"/>
            </w:tcBorders>
          </w:tcPr>
          <w:p w14:paraId="2314927C" w14:textId="77777777" w:rsidR="00197DFB" w:rsidRPr="00732EDC" w:rsidRDefault="00197DFB" w:rsidP="00197DFB">
            <w:pPr>
              <w:rPr>
                <w:rFonts w:eastAsia="Calibri"/>
                <w:sz w:val="22"/>
                <w:szCs w:val="22"/>
                <w:lang w:eastAsia="en-US"/>
              </w:rPr>
            </w:pPr>
          </w:p>
        </w:tc>
        <w:tc>
          <w:tcPr>
            <w:tcW w:w="2030" w:type="pct"/>
            <w:tcBorders>
              <w:top w:val="nil"/>
              <w:bottom w:val="dashSmallGap" w:sz="4" w:space="0" w:color="auto"/>
            </w:tcBorders>
            <w:tcMar>
              <w:right w:w="57" w:type="dxa"/>
            </w:tcMar>
          </w:tcPr>
          <w:p w14:paraId="21C4C021" w14:textId="77777777" w:rsidR="00197DFB" w:rsidRPr="00732EDC" w:rsidRDefault="00197DFB" w:rsidP="00197DFB">
            <w:pPr>
              <w:numPr>
                <w:ilvl w:val="0"/>
                <w:numId w:val="13"/>
              </w:numPr>
              <w:rPr>
                <w:rFonts w:eastAsia="Calibri"/>
                <w:sz w:val="22"/>
                <w:szCs w:val="22"/>
                <w:lang w:eastAsia="en-US"/>
              </w:rPr>
            </w:pPr>
            <w:r w:rsidRPr="00732EDC">
              <w:rPr>
                <w:sz w:val="22"/>
                <w:szCs w:val="22"/>
              </w:rPr>
              <w:t>Wenn Sie den Abwinkelungshebel für OBEN/UNTEN in die Neutralposition drehen,</w:t>
            </w:r>
          </w:p>
          <w:p w14:paraId="67446DDF" w14:textId="1531CD0B" w:rsidR="00197DFB" w:rsidRPr="00732EDC" w:rsidRDefault="00197DFB" w:rsidP="00197DFB">
            <w:pPr>
              <w:numPr>
                <w:ilvl w:val="0"/>
                <w:numId w:val="13"/>
              </w:numPr>
              <w:rPr>
                <w:rFonts w:eastAsia="Calibri"/>
                <w:sz w:val="22"/>
                <w:szCs w:val="22"/>
                <w:lang w:eastAsia="en-US"/>
              </w:rPr>
            </w:pPr>
            <w:r w:rsidRPr="00732EDC">
              <w:rPr>
                <w:sz w:val="22"/>
                <w:szCs w:val="22"/>
              </w:rPr>
              <w:t>Vergewissern Sie sich, dass das Abwinkelungsteil widerstandslos in eine annähernd gerade Ausrichtung zurückkehrt.</w:t>
            </w:r>
          </w:p>
        </w:tc>
      </w:tr>
      <w:tr w:rsidR="0007378C" w:rsidRPr="00732EDC" w14:paraId="4780976C" w14:textId="77777777" w:rsidTr="0007378C">
        <w:trPr>
          <w:trHeight w:val="424"/>
        </w:trPr>
        <w:tc>
          <w:tcPr>
            <w:tcW w:w="1406" w:type="pct"/>
            <w:tcBorders>
              <w:top w:val="dashSmallGap" w:sz="4" w:space="0" w:color="auto"/>
              <w:bottom w:val="nil"/>
            </w:tcBorders>
          </w:tcPr>
          <w:p w14:paraId="4E6FB624" w14:textId="056134D7" w:rsidR="00197DFB" w:rsidRPr="00732EDC" w:rsidRDefault="00197DFB" w:rsidP="00197DFB">
            <w:pPr>
              <w:ind w:left="708"/>
              <w:rPr>
                <w:rFonts w:eastAsia="Calibri"/>
                <w:b/>
                <w:sz w:val="22"/>
                <w:szCs w:val="22"/>
                <w:lang w:eastAsia="en-US"/>
              </w:rPr>
            </w:pPr>
          </w:p>
        </w:tc>
        <w:tc>
          <w:tcPr>
            <w:tcW w:w="1564" w:type="pct"/>
            <w:tcBorders>
              <w:top w:val="dashSmallGap" w:sz="4" w:space="0" w:color="auto"/>
              <w:bottom w:val="nil"/>
            </w:tcBorders>
          </w:tcPr>
          <w:p w14:paraId="684F0062" w14:textId="5F373439" w:rsidR="00197DFB" w:rsidRPr="00732EDC" w:rsidRDefault="00197DFB" w:rsidP="00197DFB">
            <w:pPr>
              <w:numPr>
                <w:ilvl w:val="0"/>
                <w:numId w:val="13"/>
              </w:numPr>
              <w:rPr>
                <w:sz w:val="22"/>
                <w:szCs w:val="22"/>
              </w:rPr>
            </w:pPr>
            <w:r w:rsidRPr="00732EDC">
              <w:rPr>
                <w:sz w:val="22"/>
                <w:szCs w:val="22"/>
              </w:rPr>
              <w:t>Überprüfung des Absaugventils (MAJ-207)</w:t>
            </w:r>
          </w:p>
        </w:tc>
        <w:tc>
          <w:tcPr>
            <w:tcW w:w="2030" w:type="pct"/>
            <w:tcBorders>
              <w:top w:val="dashSmallGap" w:sz="4" w:space="0" w:color="auto"/>
              <w:bottom w:val="nil"/>
            </w:tcBorders>
            <w:tcMar>
              <w:right w:w="57" w:type="dxa"/>
            </w:tcMar>
          </w:tcPr>
          <w:p w14:paraId="5E24728D" w14:textId="77777777" w:rsidR="0049457A" w:rsidRPr="00732EDC" w:rsidRDefault="00197DFB" w:rsidP="00197DFB">
            <w:pPr>
              <w:numPr>
                <w:ilvl w:val="0"/>
                <w:numId w:val="13"/>
              </w:numPr>
              <w:rPr>
                <w:rFonts w:eastAsia="Calibri"/>
                <w:sz w:val="22"/>
                <w:szCs w:val="22"/>
                <w:lang w:eastAsia="en-US"/>
              </w:rPr>
            </w:pPr>
            <w:r w:rsidRPr="00732EDC">
              <w:rPr>
                <w:sz w:val="22"/>
                <w:szCs w:val="22"/>
              </w:rPr>
              <w:t>Ventil verbogen</w:t>
            </w:r>
          </w:p>
          <w:p w14:paraId="39CEA444" w14:textId="13A5A87C" w:rsidR="00197DFB" w:rsidRPr="00732EDC" w:rsidRDefault="00197DFB" w:rsidP="00197DFB">
            <w:pPr>
              <w:numPr>
                <w:ilvl w:val="0"/>
                <w:numId w:val="13"/>
              </w:numPr>
              <w:rPr>
                <w:rFonts w:eastAsia="Calibri"/>
                <w:sz w:val="22"/>
                <w:szCs w:val="22"/>
                <w:lang w:eastAsia="en-US"/>
              </w:rPr>
            </w:pPr>
            <w:r w:rsidRPr="00732EDC">
              <w:rPr>
                <w:sz w:val="22"/>
                <w:szCs w:val="22"/>
              </w:rPr>
              <w:t>Risse</w:t>
            </w:r>
          </w:p>
        </w:tc>
      </w:tr>
      <w:tr w:rsidR="0007378C" w:rsidRPr="00732EDC" w14:paraId="694FBF1F" w14:textId="77777777" w:rsidTr="0007378C">
        <w:trPr>
          <w:trHeight w:val="424"/>
        </w:trPr>
        <w:tc>
          <w:tcPr>
            <w:tcW w:w="1406" w:type="pct"/>
            <w:tcBorders>
              <w:top w:val="nil"/>
              <w:bottom w:val="nil"/>
            </w:tcBorders>
          </w:tcPr>
          <w:p w14:paraId="2B3DF875" w14:textId="77777777" w:rsidR="00197DFB" w:rsidRPr="00732EDC" w:rsidRDefault="00197DFB" w:rsidP="00197DFB">
            <w:pPr>
              <w:ind w:left="708"/>
              <w:rPr>
                <w:rFonts w:eastAsia="Calibri"/>
                <w:b/>
                <w:sz w:val="22"/>
                <w:szCs w:val="22"/>
                <w:lang w:eastAsia="en-US"/>
              </w:rPr>
            </w:pPr>
          </w:p>
        </w:tc>
        <w:tc>
          <w:tcPr>
            <w:tcW w:w="1564" w:type="pct"/>
            <w:tcBorders>
              <w:top w:val="nil"/>
              <w:bottom w:val="nil"/>
            </w:tcBorders>
          </w:tcPr>
          <w:p w14:paraId="03715B67" w14:textId="77777777" w:rsidR="00197DFB" w:rsidRPr="00732EDC" w:rsidRDefault="00197DFB" w:rsidP="00197DFB">
            <w:pPr>
              <w:rPr>
                <w:rFonts w:eastAsia="Calibri"/>
                <w:sz w:val="22"/>
                <w:szCs w:val="22"/>
                <w:lang w:eastAsia="en-US"/>
              </w:rPr>
            </w:pPr>
          </w:p>
        </w:tc>
        <w:tc>
          <w:tcPr>
            <w:tcW w:w="2030" w:type="pct"/>
            <w:tcBorders>
              <w:top w:val="nil"/>
              <w:bottom w:val="nil"/>
            </w:tcBorders>
            <w:tcMar>
              <w:right w:w="57" w:type="dxa"/>
            </w:tcMar>
          </w:tcPr>
          <w:p w14:paraId="2ECC290E" w14:textId="0BF32C72" w:rsidR="00197DFB" w:rsidRPr="00732EDC" w:rsidRDefault="00197DFB" w:rsidP="00197DFB">
            <w:pPr>
              <w:numPr>
                <w:ilvl w:val="0"/>
                <w:numId w:val="13"/>
              </w:numPr>
              <w:rPr>
                <w:rFonts w:eastAsia="Calibri"/>
                <w:sz w:val="22"/>
                <w:szCs w:val="22"/>
                <w:lang w:eastAsia="en-US"/>
              </w:rPr>
            </w:pPr>
            <w:r w:rsidRPr="00732EDC">
              <w:rPr>
                <w:sz w:val="22"/>
                <w:szCs w:val="22"/>
              </w:rPr>
              <w:t>Vergewissern Sie sich, dass der Druckknopf ohne übermäßigen Widerstand gedrückt werden kann.</w:t>
            </w:r>
          </w:p>
        </w:tc>
      </w:tr>
      <w:tr w:rsidR="0007378C" w:rsidRPr="00732EDC" w14:paraId="548D7B0C" w14:textId="77777777" w:rsidTr="0007378C">
        <w:trPr>
          <w:trHeight w:val="424"/>
        </w:trPr>
        <w:tc>
          <w:tcPr>
            <w:tcW w:w="1406" w:type="pct"/>
            <w:tcBorders>
              <w:top w:val="nil"/>
              <w:bottom w:val="nil"/>
            </w:tcBorders>
          </w:tcPr>
          <w:p w14:paraId="3363FB94" w14:textId="77777777" w:rsidR="0049457A" w:rsidRPr="00732EDC" w:rsidRDefault="0049457A" w:rsidP="0049457A">
            <w:pPr>
              <w:ind w:left="708"/>
              <w:rPr>
                <w:rFonts w:eastAsia="Calibri"/>
                <w:b/>
                <w:sz w:val="22"/>
                <w:szCs w:val="22"/>
                <w:lang w:eastAsia="en-US"/>
              </w:rPr>
            </w:pPr>
          </w:p>
        </w:tc>
        <w:tc>
          <w:tcPr>
            <w:tcW w:w="1564" w:type="pct"/>
            <w:tcBorders>
              <w:top w:val="nil"/>
              <w:bottom w:val="nil"/>
            </w:tcBorders>
          </w:tcPr>
          <w:p w14:paraId="1DB72526" w14:textId="01E4AC31" w:rsidR="0049457A" w:rsidRPr="00732EDC" w:rsidRDefault="0049457A" w:rsidP="0049457A">
            <w:pPr>
              <w:numPr>
                <w:ilvl w:val="0"/>
                <w:numId w:val="13"/>
              </w:numPr>
              <w:rPr>
                <w:sz w:val="22"/>
                <w:szCs w:val="22"/>
              </w:rPr>
            </w:pPr>
            <w:r w:rsidRPr="00732EDC">
              <w:rPr>
                <w:sz w:val="22"/>
                <w:szCs w:val="22"/>
              </w:rPr>
              <w:t>Überprüfung des Biopsieventils (MD-495)</w:t>
            </w:r>
          </w:p>
        </w:tc>
        <w:tc>
          <w:tcPr>
            <w:tcW w:w="2030" w:type="pct"/>
            <w:tcBorders>
              <w:top w:val="nil"/>
              <w:bottom w:val="nil"/>
            </w:tcBorders>
            <w:tcMar>
              <w:right w:w="57" w:type="dxa"/>
            </w:tcMar>
          </w:tcPr>
          <w:p w14:paraId="6BD9E6C9" w14:textId="77777777" w:rsidR="0049457A" w:rsidRPr="00732EDC" w:rsidRDefault="0049457A" w:rsidP="0049457A">
            <w:pPr>
              <w:numPr>
                <w:ilvl w:val="0"/>
                <w:numId w:val="13"/>
              </w:numPr>
              <w:rPr>
                <w:rFonts w:eastAsia="Calibri"/>
                <w:sz w:val="22"/>
                <w:szCs w:val="22"/>
                <w:lang w:eastAsia="en-US"/>
              </w:rPr>
            </w:pPr>
            <w:r w:rsidRPr="00732EDC">
              <w:rPr>
                <w:sz w:val="22"/>
                <w:szCs w:val="22"/>
              </w:rPr>
              <w:t>Risse,</w:t>
            </w:r>
          </w:p>
          <w:p w14:paraId="4DB91FB0" w14:textId="77777777" w:rsidR="0049457A" w:rsidRPr="00732EDC" w:rsidRDefault="0049457A" w:rsidP="0049457A">
            <w:pPr>
              <w:numPr>
                <w:ilvl w:val="0"/>
                <w:numId w:val="13"/>
              </w:numPr>
              <w:rPr>
                <w:rFonts w:eastAsia="Calibri"/>
                <w:sz w:val="22"/>
                <w:szCs w:val="22"/>
                <w:lang w:eastAsia="en-US"/>
              </w:rPr>
            </w:pPr>
            <w:r w:rsidRPr="00732EDC">
              <w:rPr>
                <w:sz w:val="22"/>
                <w:szCs w:val="22"/>
              </w:rPr>
              <w:t>Verformungen</w:t>
            </w:r>
          </w:p>
          <w:p w14:paraId="1618E81E" w14:textId="72E81D4E" w:rsidR="0049457A" w:rsidRPr="00732EDC" w:rsidRDefault="0049457A" w:rsidP="0049457A">
            <w:pPr>
              <w:numPr>
                <w:ilvl w:val="0"/>
                <w:numId w:val="13"/>
              </w:numPr>
              <w:rPr>
                <w:rFonts w:eastAsia="Calibri"/>
                <w:sz w:val="22"/>
                <w:szCs w:val="22"/>
                <w:lang w:eastAsia="en-US"/>
              </w:rPr>
            </w:pPr>
            <w:r w:rsidRPr="00732EDC">
              <w:rPr>
                <w:sz w:val="22"/>
                <w:szCs w:val="22"/>
              </w:rPr>
              <w:t>andere Unregelmäßigkeiten aufweist.</w:t>
            </w:r>
          </w:p>
        </w:tc>
      </w:tr>
      <w:tr w:rsidR="0007378C" w:rsidRPr="00732EDC" w14:paraId="1A3A9736" w14:textId="77777777" w:rsidTr="0007378C">
        <w:trPr>
          <w:trHeight w:val="424"/>
        </w:trPr>
        <w:tc>
          <w:tcPr>
            <w:tcW w:w="1406" w:type="pct"/>
            <w:tcBorders>
              <w:top w:val="nil"/>
              <w:bottom w:val="nil"/>
            </w:tcBorders>
          </w:tcPr>
          <w:p w14:paraId="3C08F316" w14:textId="77777777" w:rsidR="0049457A" w:rsidRPr="00732EDC" w:rsidRDefault="0049457A" w:rsidP="0049457A">
            <w:pPr>
              <w:ind w:left="708"/>
              <w:rPr>
                <w:rFonts w:eastAsia="Calibri"/>
                <w:b/>
                <w:sz w:val="22"/>
                <w:szCs w:val="22"/>
                <w:lang w:eastAsia="en-US"/>
              </w:rPr>
            </w:pPr>
          </w:p>
        </w:tc>
        <w:tc>
          <w:tcPr>
            <w:tcW w:w="1564" w:type="pct"/>
            <w:tcBorders>
              <w:top w:val="nil"/>
              <w:bottom w:val="nil"/>
            </w:tcBorders>
          </w:tcPr>
          <w:p w14:paraId="3E6270E1" w14:textId="77777777" w:rsidR="0049457A" w:rsidRPr="00732EDC" w:rsidRDefault="0049457A" w:rsidP="0049457A">
            <w:pPr>
              <w:rPr>
                <w:rFonts w:eastAsia="Calibri"/>
                <w:sz w:val="22"/>
                <w:szCs w:val="22"/>
                <w:lang w:eastAsia="en-US"/>
              </w:rPr>
            </w:pPr>
          </w:p>
        </w:tc>
        <w:tc>
          <w:tcPr>
            <w:tcW w:w="2030" w:type="pct"/>
            <w:tcBorders>
              <w:top w:val="nil"/>
              <w:bottom w:val="nil"/>
            </w:tcBorders>
            <w:tcMar>
              <w:right w:w="57" w:type="dxa"/>
            </w:tcMar>
          </w:tcPr>
          <w:p w14:paraId="61913211" w14:textId="5CCA14F5" w:rsidR="0049457A" w:rsidRPr="00732EDC" w:rsidRDefault="0049457A" w:rsidP="0049457A">
            <w:pPr>
              <w:numPr>
                <w:ilvl w:val="0"/>
                <w:numId w:val="13"/>
              </w:numPr>
              <w:rPr>
                <w:rFonts w:eastAsia="Calibri"/>
                <w:sz w:val="22"/>
                <w:szCs w:val="22"/>
                <w:lang w:eastAsia="en-US"/>
              </w:rPr>
            </w:pPr>
            <w:r w:rsidRPr="00732EDC">
              <w:rPr>
                <w:sz w:val="22"/>
                <w:szCs w:val="22"/>
              </w:rPr>
              <w:t>Bringen Sie die Kappe am Hauptteil an</w:t>
            </w:r>
          </w:p>
        </w:tc>
      </w:tr>
      <w:tr w:rsidR="0007378C" w:rsidRPr="00732EDC" w14:paraId="5F15D217" w14:textId="77777777" w:rsidTr="0007378C">
        <w:trPr>
          <w:trHeight w:val="424"/>
        </w:trPr>
        <w:tc>
          <w:tcPr>
            <w:tcW w:w="1406" w:type="pct"/>
            <w:tcBorders>
              <w:top w:val="nil"/>
              <w:bottom w:val="nil"/>
            </w:tcBorders>
          </w:tcPr>
          <w:p w14:paraId="78E64162" w14:textId="77777777" w:rsidR="0049457A" w:rsidRPr="00732EDC" w:rsidRDefault="0049457A" w:rsidP="0049457A">
            <w:pPr>
              <w:ind w:left="708"/>
              <w:rPr>
                <w:rFonts w:eastAsia="Calibri"/>
                <w:b/>
                <w:sz w:val="22"/>
                <w:szCs w:val="22"/>
                <w:lang w:eastAsia="en-US"/>
              </w:rPr>
            </w:pPr>
          </w:p>
        </w:tc>
        <w:tc>
          <w:tcPr>
            <w:tcW w:w="1564" w:type="pct"/>
            <w:tcBorders>
              <w:top w:val="nil"/>
              <w:bottom w:val="nil"/>
            </w:tcBorders>
          </w:tcPr>
          <w:p w14:paraId="34674FBA" w14:textId="2057DAF0" w:rsidR="0049457A" w:rsidRPr="00732EDC" w:rsidRDefault="0049457A" w:rsidP="0049457A">
            <w:pPr>
              <w:numPr>
                <w:ilvl w:val="0"/>
                <w:numId w:val="13"/>
              </w:numPr>
              <w:rPr>
                <w:sz w:val="22"/>
                <w:szCs w:val="22"/>
              </w:rPr>
            </w:pPr>
            <w:r w:rsidRPr="00732EDC">
              <w:rPr>
                <w:sz w:val="22"/>
                <w:szCs w:val="22"/>
              </w:rPr>
              <w:t>Überprüfung des Mundstücks (MA-651)</w:t>
            </w:r>
          </w:p>
        </w:tc>
        <w:tc>
          <w:tcPr>
            <w:tcW w:w="2030" w:type="pct"/>
            <w:tcBorders>
              <w:top w:val="nil"/>
              <w:bottom w:val="nil"/>
            </w:tcBorders>
            <w:tcMar>
              <w:right w:w="57" w:type="dxa"/>
            </w:tcMar>
          </w:tcPr>
          <w:p w14:paraId="6DD3A9F9" w14:textId="77777777" w:rsidR="0049457A" w:rsidRPr="00732EDC" w:rsidRDefault="0049457A" w:rsidP="0049457A">
            <w:pPr>
              <w:numPr>
                <w:ilvl w:val="0"/>
                <w:numId w:val="13"/>
              </w:numPr>
              <w:rPr>
                <w:rFonts w:eastAsia="Calibri"/>
                <w:sz w:val="22"/>
                <w:szCs w:val="22"/>
                <w:lang w:eastAsia="en-US"/>
              </w:rPr>
            </w:pPr>
            <w:r w:rsidRPr="00732EDC">
              <w:rPr>
                <w:sz w:val="22"/>
                <w:szCs w:val="22"/>
              </w:rPr>
              <w:t>Risse,</w:t>
            </w:r>
          </w:p>
          <w:p w14:paraId="72A50BDD" w14:textId="77777777" w:rsidR="0049457A" w:rsidRPr="00732EDC" w:rsidRDefault="0049457A" w:rsidP="0049457A">
            <w:pPr>
              <w:numPr>
                <w:ilvl w:val="0"/>
                <w:numId w:val="13"/>
              </w:numPr>
              <w:rPr>
                <w:rFonts w:eastAsia="Calibri"/>
                <w:sz w:val="22"/>
                <w:szCs w:val="22"/>
                <w:lang w:eastAsia="en-US"/>
              </w:rPr>
            </w:pPr>
            <w:r w:rsidRPr="00732EDC">
              <w:rPr>
                <w:sz w:val="22"/>
                <w:szCs w:val="22"/>
              </w:rPr>
              <w:t>Verformungen</w:t>
            </w:r>
          </w:p>
          <w:p w14:paraId="7A6A679C" w14:textId="0FAE76BE" w:rsidR="0049457A" w:rsidRPr="00732EDC" w:rsidRDefault="0049457A" w:rsidP="0049457A">
            <w:pPr>
              <w:numPr>
                <w:ilvl w:val="0"/>
                <w:numId w:val="13"/>
              </w:numPr>
              <w:rPr>
                <w:rFonts w:eastAsia="Calibri"/>
                <w:sz w:val="22"/>
                <w:szCs w:val="22"/>
                <w:lang w:eastAsia="en-US"/>
              </w:rPr>
            </w:pPr>
            <w:r w:rsidRPr="00732EDC">
              <w:rPr>
                <w:sz w:val="22"/>
                <w:szCs w:val="22"/>
              </w:rPr>
              <w:t>Entfärbungen</w:t>
            </w:r>
          </w:p>
        </w:tc>
      </w:tr>
      <w:tr w:rsidR="00732EDC" w:rsidRPr="00732EDC" w14:paraId="76A8BC52" w14:textId="77777777" w:rsidTr="0007378C">
        <w:trPr>
          <w:trHeight w:val="424"/>
        </w:trPr>
        <w:tc>
          <w:tcPr>
            <w:tcW w:w="1406" w:type="pct"/>
            <w:tcBorders>
              <w:top w:val="nil"/>
              <w:bottom w:val="nil"/>
            </w:tcBorders>
          </w:tcPr>
          <w:p w14:paraId="368B23F7" w14:textId="77777777" w:rsidR="00732EDC" w:rsidRPr="00732EDC" w:rsidRDefault="00732EDC" w:rsidP="00732EDC">
            <w:pPr>
              <w:ind w:left="708"/>
              <w:rPr>
                <w:rFonts w:eastAsia="Calibri"/>
                <w:b/>
                <w:sz w:val="22"/>
                <w:szCs w:val="22"/>
                <w:lang w:eastAsia="en-US"/>
              </w:rPr>
            </w:pPr>
          </w:p>
        </w:tc>
        <w:tc>
          <w:tcPr>
            <w:tcW w:w="1564" w:type="pct"/>
            <w:tcBorders>
              <w:top w:val="nil"/>
              <w:bottom w:val="nil"/>
            </w:tcBorders>
          </w:tcPr>
          <w:p w14:paraId="12EF9ADE" w14:textId="77777777" w:rsidR="00732EDC" w:rsidRPr="00732EDC" w:rsidRDefault="00732EDC" w:rsidP="00732EDC">
            <w:pPr>
              <w:rPr>
                <w:sz w:val="22"/>
                <w:szCs w:val="22"/>
              </w:rPr>
            </w:pPr>
          </w:p>
        </w:tc>
        <w:tc>
          <w:tcPr>
            <w:tcW w:w="2030" w:type="pct"/>
            <w:tcBorders>
              <w:top w:val="nil"/>
              <w:bottom w:val="nil"/>
            </w:tcBorders>
            <w:tcMar>
              <w:right w:w="57" w:type="dxa"/>
            </w:tcMar>
          </w:tcPr>
          <w:p w14:paraId="0D14EBDA" w14:textId="77777777" w:rsidR="00732EDC" w:rsidRPr="00732EDC" w:rsidRDefault="00732EDC" w:rsidP="00732EDC">
            <w:pPr>
              <w:rPr>
                <w:sz w:val="22"/>
                <w:szCs w:val="22"/>
              </w:rPr>
            </w:pPr>
          </w:p>
        </w:tc>
      </w:tr>
      <w:tr w:rsidR="0007378C" w:rsidRPr="00732EDC" w14:paraId="7CE297B4" w14:textId="77777777" w:rsidTr="0007378C">
        <w:trPr>
          <w:trHeight w:val="424"/>
        </w:trPr>
        <w:tc>
          <w:tcPr>
            <w:tcW w:w="1406" w:type="pct"/>
            <w:tcBorders>
              <w:top w:val="nil"/>
              <w:bottom w:val="nil"/>
            </w:tcBorders>
          </w:tcPr>
          <w:p w14:paraId="1EE5549B" w14:textId="77777777" w:rsidR="0049457A" w:rsidRPr="00732EDC" w:rsidRDefault="0049457A" w:rsidP="0049457A">
            <w:pPr>
              <w:ind w:left="708"/>
              <w:rPr>
                <w:rFonts w:eastAsia="Calibri"/>
                <w:b/>
                <w:sz w:val="22"/>
                <w:szCs w:val="22"/>
                <w:lang w:eastAsia="en-US"/>
              </w:rPr>
            </w:pPr>
          </w:p>
        </w:tc>
        <w:tc>
          <w:tcPr>
            <w:tcW w:w="1564" w:type="pct"/>
            <w:tcBorders>
              <w:top w:val="nil"/>
              <w:bottom w:val="nil"/>
            </w:tcBorders>
          </w:tcPr>
          <w:p w14:paraId="5EEB935A" w14:textId="77777777" w:rsidR="0049457A" w:rsidRPr="00732EDC" w:rsidRDefault="0049457A" w:rsidP="0049457A">
            <w:pPr>
              <w:rPr>
                <w:rFonts w:eastAsia="Calibri"/>
                <w:sz w:val="22"/>
                <w:szCs w:val="22"/>
                <w:lang w:eastAsia="en-US"/>
              </w:rPr>
            </w:pPr>
          </w:p>
        </w:tc>
        <w:tc>
          <w:tcPr>
            <w:tcW w:w="2030" w:type="pct"/>
            <w:tcBorders>
              <w:top w:val="nil"/>
              <w:bottom w:val="nil"/>
            </w:tcBorders>
            <w:tcMar>
              <w:right w:w="57" w:type="dxa"/>
            </w:tcMar>
          </w:tcPr>
          <w:p w14:paraId="0E80C3C2" w14:textId="30CDDEB7" w:rsidR="0049457A" w:rsidRPr="00732EDC" w:rsidRDefault="0049457A" w:rsidP="0049457A">
            <w:pPr>
              <w:numPr>
                <w:ilvl w:val="0"/>
                <w:numId w:val="13"/>
              </w:numPr>
              <w:rPr>
                <w:rFonts w:eastAsia="Calibri"/>
                <w:sz w:val="22"/>
                <w:szCs w:val="22"/>
                <w:lang w:eastAsia="en-US"/>
              </w:rPr>
            </w:pPr>
            <w:r w:rsidRPr="00732EDC">
              <w:rPr>
                <w:sz w:val="22"/>
                <w:szCs w:val="22"/>
              </w:rPr>
              <w:t>Oberfläche mit den Fingern auf Kratzer, Risse oder andere Unregelmäßigkeiten.</w:t>
            </w:r>
          </w:p>
        </w:tc>
      </w:tr>
      <w:tr w:rsidR="0007378C" w:rsidRPr="00732EDC" w14:paraId="0B3FBD05" w14:textId="77777777" w:rsidTr="0007378C">
        <w:trPr>
          <w:trHeight w:val="424"/>
        </w:trPr>
        <w:tc>
          <w:tcPr>
            <w:tcW w:w="1406" w:type="pct"/>
            <w:tcBorders>
              <w:top w:val="single" w:sz="4" w:space="0" w:color="auto"/>
              <w:bottom w:val="nil"/>
            </w:tcBorders>
          </w:tcPr>
          <w:p w14:paraId="36571A99" w14:textId="77777777" w:rsidR="00D91F14" w:rsidRPr="00732EDC" w:rsidRDefault="00D91F14" w:rsidP="00FE3670">
            <w:pPr>
              <w:pStyle w:val="Listenabsatz"/>
              <w:numPr>
                <w:ilvl w:val="0"/>
                <w:numId w:val="12"/>
              </w:numPr>
              <w:spacing w:before="0" w:after="0" w:line="240" w:lineRule="auto"/>
              <w:rPr>
                <w:rFonts w:ascii="Times New Roman" w:eastAsia="Calibri" w:hAnsi="Times New Roman"/>
                <w:sz w:val="22"/>
                <w:szCs w:val="22"/>
                <w:lang w:eastAsia="en-US"/>
              </w:rPr>
            </w:pPr>
            <w:r w:rsidRPr="00732EDC">
              <w:rPr>
                <w:rFonts w:ascii="Times New Roman" w:eastAsia="Calibri" w:hAnsi="Times New Roman"/>
                <w:sz w:val="22"/>
                <w:szCs w:val="22"/>
                <w:lang w:eastAsia="en-US"/>
              </w:rPr>
              <w:t>Abschließend</w:t>
            </w:r>
          </w:p>
        </w:tc>
        <w:tc>
          <w:tcPr>
            <w:tcW w:w="1564" w:type="pct"/>
            <w:tcBorders>
              <w:top w:val="single" w:sz="4" w:space="0" w:color="auto"/>
              <w:bottom w:val="nil"/>
            </w:tcBorders>
          </w:tcPr>
          <w:p w14:paraId="46A41DC6" w14:textId="77777777" w:rsidR="00D91F14" w:rsidRPr="00732EDC" w:rsidRDefault="00D91F14" w:rsidP="007321A2">
            <w:pPr>
              <w:rPr>
                <w:sz w:val="22"/>
                <w:szCs w:val="22"/>
              </w:rPr>
            </w:pPr>
          </w:p>
        </w:tc>
        <w:tc>
          <w:tcPr>
            <w:tcW w:w="2030" w:type="pct"/>
            <w:tcBorders>
              <w:top w:val="single" w:sz="4" w:space="0" w:color="auto"/>
              <w:bottom w:val="nil"/>
            </w:tcBorders>
          </w:tcPr>
          <w:p w14:paraId="211705A1" w14:textId="77777777" w:rsidR="00D91F14" w:rsidRPr="00732EDC" w:rsidRDefault="00D91F14" w:rsidP="007321A2">
            <w:pPr>
              <w:rPr>
                <w:sz w:val="22"/>
                <w:szCs w:val="22"/>
              </w:rPr>
            </w:pPr>
          </w:p>
        </w:tc>
      </w:tr>
      <w:tr w:rsidR="0007378C" w:rsidRPr="00732EDC" w14:paraId="20B11B5A" w14:textId="77777777" w:rsidTr="0007378C">
        <w:trPr>
          <w:trHeight w:val="424"/>
        </w:trPr>
        <w:tc>
          <w:tcPr>
            <w:tcW w:w="1406" w:type="pct"/>
            <w:tcBorders>
              <w:top w:val="nil"/>
              <w:bottom w:val="nil"/>
            </w:tcBorders>
          </w:tcPr>
          <w:p w14:paraId="440A3C99" w14:textId="24B4C0E7" w:rsidR="0049457A" w:rsidRPr="00732EDC" w:rsidRDefault="0007378C" w:rsidP="00FE3670">
            <w:pPr>
              <w:ind w:left="708"/>
              <w:rPr>
                <w:b/>
                <w:bCs/>
                <w:sz w:val="22"/>
                <w:szCs w:val="22"/>
              </w:rPr>
            </w:pPr>
            <w:r w:rsidRPr="00732EDC">
              <w:rPr>
                <w:b/>
                <w:bCs/>
                <w:sz w:val="22"/>
                <w:szCs w:val="22"/>
              </w:rPr>
              <w:t>Weitere Vorgehensweise</w:t>
            </w:r>
          </w:p>
        </w:tc>
        <w:tc>
          <w:tcPr>
            <w:tcW w:w="1564" w:type="pct"/>
            <w:tcBorders>
              <w:top w:val="nil"/>
              <w:bottom w:val="nil"/>
            </w:tcBorders>
          </w:tcPr>
          <w:p w14:paraId="57C38123" w14:textId="76322C34" w:rsidR="0049457A" w:rsidRPr="00732EDC" w:rsidRDefault="0049457A" w:rsidP="00FE3670">
            <w:pPr>
              <w:pStyle w:val="InhaltSAA"/>
              <w:numPr>
                <w:ilvl w:val="0"/>
                <w:numId w:val="14"/>
              </w:numPr>
              <w:rPr>
                <w:szCs w:val="22"/>
              </w:rPr>
            </w:pPr>
            <w:r w:rsidRPr="00732EDC">
              <w:rPr>
                <w:szCs w:val="22"/>
              </w:rPr>
              <w:t>Durchführung der Flächendesinfektion</w:t>
            </w:r>
          </w:p>
        </w:tc>
        <w:tc>
          <w:tcPr>
            <w:tcW w:w="2030" w:type="pct"/>
            <w:tcBorders>
              <w:top w:val="nil"/>
              <w:bottom w:val="nil"/>
            </w:tcBorders>
          </w:tcPr>
          <w:p w14:paraId="023E0777" w14:textId="25698636" w:rsidR="0049457A" w:rsidRPr="00732EDC" w:rsidRDefault="0049457A" w:rsidP="00FE3670">
            <w:pPr>
              <w:pStyle w:val="InhaltSAA"/>
              <w:numPr>
                <w:ilvl w:val="0"/>
                <w:numId w:val="14"/>
              </w:numPr>
              <w:rPr>
                <w:szCs w:val="22"/>
              </w:rPr>
            </w:pPr>
            <w:r w:rsidRPr="00732EDC">
              <w:rPr>
                <w:szCs w:val="22"/>
              </w:rPr>
              <w:t>SAA_GRU_HYG_04</w:t>
            </w:r>
          </w:p>
        </w:tc>
      </w:tr>
      <w:tr w:rsidR="0007378C" w:rsidRPr="00732EDC" w14:paraId="2388F6A4" w14:textId="77777777" w:rsidTr="00313E8E">
        <w:trPr>
          <w:trHeight w:val="424"/>
        </w:trPr>
        <w:tc>
          <w:tcPr>
            <w:tcW w:w="1406" w:type="pct"/>
            <w:tcBorders>
              <w:top w:val="nil"/>
              <w:bottom w:val="nil"/>
            </w:tcBorders>
          </w:tcPr>
          <w:p w14:paraId="27431FE4" w14:textId="537B66F7" w:rsidR="00FE3670" w:rsidRPr="00732EDC" w:rsidRDefault="00FE3670" w:rsidP="00FE3670">
            <w:pPr>
              <w:ind w:left="708"/>
              <w:rPr>
                <w:rFonts w:eastAsia="Calibri"/>
                <w:b/>
                <w:sz w:val="22"/>
                <w:szCs w:val="22"/>
                <w:lang w:eastAsia="en-US"/>
              </w:rPr>
            </w:pPr>
          </w:p>
        </w:tc>
        <w:tc>
          <w:tcPr>
            <w:tcW w:w="1564" w:type="pct"/>
            <w:tcBorders>
              <w:top w:val="nil"/>
              <w:bottom w:val="nil"/>
            </w:tcBorders>
          </w:tcPr>
          <w:p w14:paraId="552B34B6" w14:textId="665941A1" w:rsidR="00FE3670" w:rsidRPr="00732EDC" w:rsidRDefault="0049457A" w:rsidP="00FE3670">
            <w:pPr>
              <w:pStyle w:val="InhaltSAA"/>
              <w:numPr>
                <w:ilvl w:val="0"/>
                <w:numId w:val="14"/>
              </w:numPr>
              <w:rPr>
                <w:szCs w:val="22"/>
              </w:rPr>
            </w:pPr>
            <w:r w:rsidRPr="00732EDC">
              <w:rPr>
                <w:szCs w:val="22"/>
              </w:rPr>
              <w:t>Chargenfreigabe</w:t>
            </w:r>
          </w:p>
        </w:tc>
        <w:tc>
          <w:tcPr>
            <w:tcW w:w="2030" w:type="pct"/>
            <w:tcBorders>
              <w:top w:val="nil"/>
              <w:bottom w:val="nil"/>
            </w:tcBorders>
          </w:tcPr>
          <w:p w14:paraId="7CB76ACB" w14:textId="2D58EE48" w:rsidR="00FE3670" w:rsidRPr="00732EDC" w:rsidRDefault="0049457A" w:rsidP="00FE3670">
            <w:pPr>
              <w:pStyle w:val="InhaltSAA"/>
              <w:numPr>
                <w:ilvl w:val="0"/>
                <w:numId w:val="14"/>
              </w:numPr>
              <w:rPr>
                <w:szCs w:val="22"/>
              </w:rPr>
            </w:pPr>
            <w:r w:rsidRPr="00732EDC">
              <w:rPr>
                <w:szCs w:val="22"/>
              </w:rPr>
              <w:t>SAA_KPR_TLM_FFK_05</w:t>
            </w:r>
          </w:p>
        </w:tc>
      </w:tr>
      <w:tr w:rsidR="0007378C" w:rsidRPr="00732EDC" w14:paraId="3EE93E17" w14:textId="77777777" w:rsidTr="00313E8E">
        <w:trPr>
          <w:trHeight w:val="424"/>
        </w:trPr>
        <w:tc>
          <w:tcPr>
            <w:tcW w:w="1406" w:type="pct"/>
            <w:tcBorders>
              <w:top w:val="nil"/>
              <w:bottom w:val="single" w:sz="4" w:space="0" w:color="auto"/>
            </w:tcBorders>
          </w:tcPr>
          <w:p w14:paraId="586AC605" w14:textId="77777777" w:rsidR="00FE3670" w:rsidRPr="00732EDC" w:rsidRDefault="00FE3670" w:rsidP="00FE3670">
            <w:pPr>
              <w:ind w:left="708"/>
              <w:rPr>
                <w:rFonts w:eastAsia="Calibri"/>
                <w:b/>
                <w:sz w:val="22"/>
                <w:szCs w:val="22"/>
                <w:lang w:eastAsia="en-US"/>
              </w:rPr>
            </w:pPr>
          </w:p>
        </w:tc>
        <w:tc>
          <w:tcPr>
            <w:tcW w:w="1564" w:type="pct"/>
            <w:tcBorders>
              <w:top w:val="nil"/>
              <w:bottom w:val="single" w:sz="4" w:space="0" w:color="auto"/>
            </w:tcBorders>
          </w:tcPr>
          <w:p w14:paraId="133BA2DC" w14:textId="30D738A7" w:rsidR="00FE3670" w:rsidRPr="00732EDC" w:rsidRDefault="0049457A" w:rsidP="0049457A">
            <w:pPr>
              <w:pStyle w:val="InhaltSAA"/>
              <w:numPr>
                <w:ilvl w:val="0"/>
                <w:numId w:val="14"/>
              </w:numPr>
              <w:rPr>
                <w:szCs w:val="22"/>
              </w:rPr>
            </w:pPr>
            <w:r w:rsidRPr="00732EDC">
              <w:rPr>
                <w:szCs w:val="22"/>
              </w:rPr>
              <w:t>Transport zum TLE</w:t>
            </w:r>
          </w:p>
        </w:tc>
        <w:tc>
          <w:tcPr>
            <w:tcW w:w="2030" w:type="pct"/>
            <w:tcBorders>
              <w:top w:val="nil"/>
              <w:bottom w:val="single" w:sz="4" w:space="0" w:color="auto"/>
            </w:tcBorders>
          </w:tcPr>
          <w:p w14:paraId="71E37AC1" w14:textId="142C6D2B" w:rsidR="00FE3670" w:rsidRPr="00732EDC" w:rsidRDefault="0049457A" w:rsidP="00FE3670">
            <w:pPr>
              <w:numPr>
                <w:ilvl w:val="0"/>
                <w:numId w:val="13"/>
              </w:numPr>
              <w:rPr>
                <w:sz w:val="22"/>
                <w:szCs w:val="22"/>
              </w:rPr>
            </w:pPr>
            <w:r w:rsidRPr="00732EDC">
              <w:rPr>
                <w:sz w:val="22"/>
                <w:szCs w:val="22"/>
              </w:rPr>
              <w:t>SAA_KPR_TLM_FFK_06</w:t>
            </w:r>
          </w:p>
        </w:tc>
      </w:tr>
    </w:tbl>
    <w:p w14:paraId="6A1120F1" w14:textId="2E29BE6E" w:rsidR="00D91F14" w:rsidRDefault="00D91F14" w:rsidP="00784E26"/>
    <w:sectPr w:rsidR="00D91F14" w:rsidSect="00F056C3">
      <w:headerReference w:type="default" r:id="rId9"/>
      <w:footerReference w:type="default" r:id="rId10"/>
      <w:pgSz w:w="11906" w:h="16838" w:code="9"/>
      <w:pgMar w:top="113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DBDBF" w14:textId="77777777" w:rsidR="00B46A30" w:rsidRDefault="00B46A30">
      <w:pPr>
        <w:pStyle w:val="Kopfzeile"/>
      </w:pPr>
      <w:r>
        <w:separator/>
      </w:r>
    </w:p>
  </w:endnote>
  <w:endnote w:type="continuationSeparator" w:id="0">
    <w:p w14:paraId="6EA5BAAC" w14:textId="77777777" w:rsidR="00B46A30" w:rsidRDefault="00B46A30">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Heavy Heap"/>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40"/>
      <w:gridCol w:w="1170"/>
      <w:gridCol w:w="1035"/>
      <w:gridCol w:w="1842"/>
      <w:gridCol w:w="1134"/>
      <w:gridCol w:w="1729"/>
    </w:tblGrid>
    <w:tr w:rsidR="00330D8B" w:rsidRPr="00CF410E" w14:paraId="0A57B61A" w14:textId="77777777" w:rsidTr="00313E8E">
      <w:trPr>
        <w:cantSplit/>
        <w:trHeight w:val="20"/>
      </w:trPr>
      <w:tc>
        <w:tcPr>
          <w:tcW w:w="1150" w:type="dxa"/>
          <w:tcBorders>
            <w:top w:val="single" w:sz="4" w:space="0" w:color="auto"/>
          </w:tcBorders>
        </w:tcPr>
        <w:p w14:paraId="2B103046" w14:textId="77777777" w:rsidR="00330D8B" w:rsidRDefault="00330D8B" w:rsidP="0004518C">
          <w:pPr>
            <w:rPr>
              <w:sz w:val="18"/>
            </w:rPr>
          </w:pPr>
          <w:r>
            <w:rPr>
              <w:spacing w:val="6"/>
              <w:sz w:val="18"/>
            </w:rPr>
            <w:t>Erstausgabe</w:t>
          </w:r>
          <w:r>
            <w:rPr>
              <w:spacing w:val="4"/>
              <w:sz w:val="18"/>
            </w:rPr>
            <w:t>:</w:t>
          </w:r>
        </w:p>
      </w:tc>
      <w:tc>
        <w:tcPr>
          <w:tcW w:w="1040" w:type="dxa"/>
          <w:tcBorders>
            <w:top w:val="single" w:sz="4" w:space="0" w:color="auto"/>
          </w:tcBorders>
        </w:tcPr>
        <w:p w14:paraId="2718C64C" w14:textId="386DACB0" w:rsidR="00330D8B" w:rsidRDefault="00330D8B" w:rsidP="0004518C">
          <w:pPr>
            <w:rPr>
              <w:sz w:val="18"/>
            </w:rPr>
          </w:pPr>
        </w:p>
      </w:tc>
      <w:tc>
        <w:tcPr>
          <w:tcW w:w="1170" w:type="dxa"/>
          <w:tcBorders>
            <w:top w:val="single" w:sz="4" w:space="0" w:color="auto"/>
          </w:tcBorders>
        </w:tcPr>
        <w:p w14:paraId="7C7C156B" w14:textId="77777777" w:rsidR="00330D8B" w:rsidRDefault="00330D8B" w:rsidP="0004518C">
          <w:pPr>
            <w:rPr>
              <w:sz w:val="18"/>
            </w:rPr>
          </w:pPr>
        </w:p>
      </w:tc>
      <w:tc>
        <w:tcPr>
          <w:tcW w:w="1035" w:type="dxa"/>
          <w:tcBorders>
            <w:top w:val="single" w:sz="4" w:space="0" w:color="auto"/>
          </w:tcBorders>
        </w:tcPr>
        <w:p w14:paraId="3F4E9279" w14:textId="77777777" w:rsidR="00330D8B" w:rsidRDefault="00330D8B" w:rsidP="0004518C">
          <w:pPr>
            <w:rPr>
              <w:sz w:val="18"/>
            </w:rPr>
          </w:pPr>
          <w:r>
            <w:rPr>
              <w:sz w:val="18"/>
            </w:rPr>
            <w:t>Datum</w:t>
          </w:r>
        </w:p>
      </w:tc>
      <w:tc>
        <w:tcPr>
          <w:tcW w:w="1842" w:type="dxa"/>
          <w:tcBorders>
            <w:top w:val="single" w:sz="4" w:space="0" w:color="auto"/>
          </w:tcBorders>
        </w:tcPr>
        <w:p w14:paraId="4455F550" w14:textId="77777777" w:rsidR="00330D8B" w:rsidRDefault="00330D8B" w:rsidP="0004518C">
          <w:pPr>
            <w:rPr>
              <w:sz w:val="18"/>
            </w:rPr>
          </w:pPr>
          <w:r>
            <w:rPr>
              <w:sz w:val="18"/>
            </w:rPr>
            <w:t>Name</w:t>
          </w:r>
        </w:p>
      </w:tc>
      <w:tc>
        <w:tcPr>
          <w:tcW w:w="2863" w:type="dxa"/>
          <w:gridSpan w:val="2"/>
          <w:vMerge w:val="restart"/>
          <w:tcBorders>
            <w:top w:val="single" w:sz="4" w:space="0" w:color="auto"/>
          </w:tcBorders>
        </w:tcPr>
        <w:p w14:paraId="30B0D13C" w14:textId="159A053C" w:rsidR="00330D8B" w:rsidRPr="00E054BF" w:rsidRDefault="00330D8B" w:rsidP="00970598">
          <w:pPr>
            <w:rPr>
              <w:sz w:val="14"/>
              <w:szCs w:val="14"/>
            </w:rPr>
          </w:pPr>
          <w:r w:rsidRPr="00CF410E">
            <w:rPr>
              <w:sz w:val="18"/>
            </w:rPr>
            <w:t xml:space="preserve">Dok.-Name: </w:t>
          </w:r>
          <w:r w:rsidRPr="00E054BF">
            <w:rPr>
              <w:sz w:val="14"/>
              <w:szCs w:val="14"/>
            </w:rPr>
            <w:fldChar w:fldCharType="begin"/>
          </w:r>
          <w:r w:rsidRPr="00E054BF">
            <w:rPr>
              <w:sz w:val="14"/>
              <w:szCs w:val="14"/>
            </w:rPr>
            <w:instrText xml:space="preserve"> FILENAME </w:instrText>
          </w:r>
          <w:r w:rsidRPr="00E054BF">
            <w:rPr>
              <w:sz w:val="14"/>
              <w:szCs w:val="14"/>
            </w:rPr>
            <w:fldChar w:fldCharType="separate"/>
          </w:r>
          <w:r w:rsidR="001E1E6A">
            <w:rPr>
              <w:noProof/>
              <w:sz w:val="14"/>
              <w:szCs w:val="14"/>
            </w:rPr>
            <w:t>SAA_KPR_TLM_FFK_01_01_Sichtkontrolle_Funktionsprüfung_Olympus_BF</w:t>
          </w:r>
          <w:r w:rsidRPr="00E054BF">
            <w:rPr>
              <w:sz w:val="14"/>
              <w:szCs w:val="14"/>
            </w:rPr>
            <w:fldChar w:fldCharType="end"/>
          </w:r>
        </w:p>
      </w:tc>
    </w:tr>
    <w:tr w:rsidR="00330D8B" w14:paraId="537090B2" w14:textId="77777777" w:rsidTr="00313E8E">
      <w:trPr>
        <w:cantSplit/>
        <w:trHeight w:val="135"/>
      </w:trPr>
      <w:tc>
        <w:tcPr>
          <w:tcW w:w="1150" w:type="dxa"/>
          <w:vMerge w:val="restart"/>
        </w:tcPr>
        <w:p w14:paraId="61F1CBF9" w14:textId="77777777" w:rsidR="00330D8B" w:rsidRDefault="00330D8B" w:rsidP="0004518C">
          <w:pPr>
            <w:rPr>
              <w:sz w:val="18"/>
            </w:rPr>
          </w:pPr>
          <w:r>
            <w:rPr>
              <w:sz w:val="18"/>
            </w:rPr>
            <w:t>Revision:</w:t>
          </w:r>
        </w:p>
      </w:tc>
      <w:tc>
        <w:tcPr>
          <w:tcW w:w="1040" w:type="dxa"/>
          <w:vMerge w:val="restart"/>
        </w:tcPr>
        <w:p w14:paraId="142B0912" w14:textId="77777777" w:rsidR="00330D8B" w:rsidRDefault="00330D8B" w:rsidP="0004518C">
          <w:pPr>
            <w:rPr>
              <w:sz w:val="18"/>
            </w:rPr>
          </w:pPr>
          <w:r>
            <w:rPr>
              <w:sz w:val="18"/>
            </w:rPr>
            <w:t>01</w:t>
          </w:r>
        </w:p>
      </w:tc>
      <w:tc>
        <w:tcPr>
          <w:tcW w:w="1170" w:type="dxa"/>
        </w:tcPr>
        <w:p w14:paraId="5207A372" w14:textId="77777777" w:rsidR="00330D8B" w:rsidRDefault="00330D8B" w:rsidP="0004518C">
          <w:pPr>
            <w:rPr>
              <w:sz w:val="18"/>
            </w:rPr>
          </w:pPr>
          <w:r>
            <w:rPr>
              <w:sz w:val="18"/>
            </w:rPr>
            <w:t>Erstellt:</w:t>
          </w:r>
        </w:p>
      </w:tc>
      <w:tc>
        <w:tcPr>
          <w:tcW w:w="1035" w:type="dxa"/>
        </w:tcPr>
        <w:p w14:paraId="0A163731" w14:textId="19553AEC" w:rsidR="00330D8B" w:rsidRDefault="006E40B0" w:rsidP="0004518C">
          <w:pPr>
            <w:rPr>
              <w:sz w:val="18"/>
            </w:rPr>
          </w:pPr>
          <w:r>
            <w:rPr>
              <w:sz w:val="18"/>
            </w:rPr>
            <w:t>2</w:t>
          </w:r>
          <w:r w:rsidR="0049457A">
            <w:rPr>
              <w:sz w:val="18"/>
            </w:rPr>
            <w:t>3</w:t>
          </w:r>
          <w:r w:rsidR="00325CFE">
            <w:rPr>
              <w:sz w:val="18"/>
            </w:rPr>
            <w:t>.07.2020</w:t>
          </w:r>
        </w:p>
      </w:tc>
      <w:tc>
        <w:tcPr>
          <w:tcW w:w="1842" w:type="dxa"/>
        </w:tcPr>
        <w:p w14:paraId="11500010" w14:textId="77777777" w:rsidR="00330D8B" w:rsidRDefault="00330D8B" w:rsidP="0004518C">
          <w:pPr>
            <w:rPr>
              <w:sz w:val="18"/>
            </w:rPr>
          </w:pPr>
          <w:r>
            <w:rPr>
              <w:sz w:val="18"/>
            </w:rPr>
            <w:t>Projektteam QM</w:t>
          </w:r>
        </w:p>
      </w:tc>
      <w:tc>
        <w:tcPr>
          <w:tcW w:w="2863" w:type="dxa"/>
          <w:gridSpan w:val="2"/>
          <w:vMerge/>
        </w:tcPr>
        <w:p w14:paraId="451F0E33" w14:textId="77777777" w:rsidR="00330D8B" w:rsidRDefault="00330D8B" w:rsidP="0004518C">
          <w:pPr>
            <w:jc w:val="right"/>
            <w:rPr>
              <w:sz w:val="18"/>
            </w:rPr>
          </w:pPr>
        </w:p>
      </w:tc>
    </w:tr>
    <w:tr w:rsidR="00330D8B" w14:paraId="2B8215AB" w14:textId="77777777" w:rsidTr="00313E8E">
      <w:trPr>
        <w:cantSplit/>
        <w:trHeight w:val="135"/>
      </w:trPr>
      <w:tc>
        <w:tcPr>
          <w:tcW w:w="1150" w:type="dxa"/>
          <w:vMerge/>
        </w:tcPr>
        <w:p w14:paraId="206BD229" w14:textId="77777777" w:rsidR="00330D8B" w:rsidRDefault="00330D8B" w:rsidP="0004518C">
          <w:pPr>
            <w:rPr>
              <w:sz w:val="18"/>
            </w:rPr>
          </w:pPr>
        </w:p>
      </w:tc>
      <w:tc>
        <w:tcPr>
          <w:tcW w:w="1040" w:type="dxa"/>
          <w:vMerge/>
        </w:tcPr>
        <w:p w14:paraId="636A2C09" w14:textId="77777777" w:rsidR="00330D8B" w:rsidRDefault="00330D8B" w:rsidP="0004518C">
          <w:pPr>
            <w:rPr>
              <w:sz w:val="18"/>
            </w:rPr>
          </w:pPr>
        </w:p>
      </w:tc>
      <w:tc>
        <w:tcPr>
          <w:tcW w:w="1170" w:type="dxa"/>
        </w:tcPr>
        <w:p w14:paraId="7B28377F" w14:textId="77777777" w:rsidR="00330D8B" w:rsidRDefault="00330D8B" w:rsidP="0004518C">
          <w:pPr>
            <w:rPr>
              <w:sz w:val="18"/>
            </w:rPr>
          </w:pPr>
          <w:r>
            <w:rPr>
              <w:sz w:val="18"/>
            </w:rPr>
            <w:t>Geprüft:</w:t>
          </w:r>
        </w:p>
      </w:tc>
      <w:tc>
        <w:tcPr>
          <w:tcW w:w="1035" w:type="dxa"/>
        </w:tcPr>
        <w:p w14:paraId="50E6085C" w14:textId="77777777" w:rsidR="00330D8B" w:rsidRDefault="00330D8B" w:rsidP="0004518C">
          <w:pPr>
            <w:rPr>
              <w:sz w:val="18"/>
            </w:rPr>
          </w:pPr>
        </w:p>
      </w:tc>
      <w:tc>
        <w:tcPr>
          <w:tcW w:w="1842" w:type="dxa"/>
        </w:tcPr>
        <w:p w14:paraId="23DB89C4" w14:textId="77777777" w:rsidR="00330D8B" w:rsidRDefault="00330D8B" w:rsidP="0004518C">
          <w:pPr>
            <w:rPr>
              <w:sz w:val="18"/>
            </w:rPr>
          </w:pPr>
        </w:p>
      </w:tc>
      <w:tc>
        <w:tcPr>
          <w:tcW w:w="2863" w:type="dxa"/>
          <w:gridSpan w:val="2"/>
          <w:vMerge/>
        </w:tcPr>
        <w:p w14:paraId="3840DD99" w14:textId="77777777" w:rsidR="00330D8B" w:rsidRDefault="00330D8B" w:rsidP="0004518C">
          <w:pPr>
            <w:jc w:val="right"/>
            <w:rPr>
              <w:sz w:val="18"/>
            </w:rPr>
          </w:pPr>
        </w:p>
      </w:tc>
    </w:tr>
    <w:tr w:rsidR="00330D8B" w14:paraId="7BA50E31" w14:textId="77777777" w:rsidTr="00313E8E">
      <w:trPr>
        <w:cantSplit/>
        <w:trHeight w:val="20"/>
      </w:trPr>
      <w:tc>
        <w:tcPr>
          <w:tcW w:w="1150" w:type="dxa"/>
          <w:tcBorders>
            <w:bottom w:val="single" w:sz="4" w:space="0" w:color="auto"/>
          </w:tcBorders>
        </w:tcPr>
        <w:p w14:paraId="388607DB" w14:textId="77777777" w:rsidR="00330D8B" w:rsidRDefault="00330D8B" w:rsidP="0004518C">
          <w:pPr>
            <w:rPr>
              <w:sz w:val="18"/>
            </w:rPr>
          </w:pPr>
          <w:r>
            <w:rPr>
              <w:sz w:val="18"/>
            </w:rPr>
            <w:t>Stand:</w:t>
          </w:r>
        </w:p>
      </w:tc>
      <w:tc>
        <w:tcPr>
          <w:tcW w:w="1040" w:type="dxa"/>
          <w:tcBorders>
            <w:bottom w:val="single" w:sz="4" w:space="0" w:color="auto"/>
          </w:tcBorders>
        </w:tcPr>
        <w:p w14:paraId="08E82205" w14:textId="0F7FBD4D" w:rsidR="00330D8B" w:rsidRDefault="00330D8B" w:rsidP="0004518C">
          <w:pPr>
            <w:rPr>
              <w:sz w:val="18"/>
            </w:rPr>
          </w:pPr>
          <w:r>
            <w:rPr>
              <w:sz w:val="18"/>
            </w:rPr>
            <w:fldChar w:fldCharType="begin"/>
          </w:r>
          <w:r>
            <w:rPr>
              <w:sz w:val="18"/>
            </w:rPr>
            <w:instrText xml:space="preserve"> SAVEDATE  \@ "dd.MM.yyyy"  \* MERGEFORMAT </w:instrText>
          </w:r>
          <w:r>
            <w:rPr>
              <w:sz w:val="18"/>
            </w:rPr>
            <w:fldChar w:fldCharType="separate"/>
          </w:r>
          <w:r w:rsidR="004E3FE2">
            <w:rPr>
              <w:noProof/>
              <w:sz w:val="18"/>
            </w:rPr>
            <w:t>16.08.2021</w:t>
          </w:r>
          <w:r>
            <w:rPr>
              <w:sz w:val="18"/>
            </w:rPr>
            <w:fldChar w:fldCharType="end"/>
          </w:r>
        </w:p>
      </w:tc>
      <w:tc>
        <w:tcPr>
          <w:tcW w:w="1170" w:type="dxa"/>
          <w:tcBorders>
            <w:bottom w:val="single" w:sz="4" w:space="0" w:color="auto"/>
          </w:tcBorders>
        </w:tcPr>
        <w:p w14:paraId="4C6DDBE7" w14:textId="77777777" w:rsidR="00330D8B" w:rsidRDefault="00330D8B" w:rsidP="0004518C">
          <w:pPr>
            <w:rPr>
              <w:sz w:val="18"/>
            </w:rPr>
          </w:pPr>
          <w:r>
            <w:rPr>
              <w:sz w:val="18"/>
            </w:rPr>
            <w:t>Freigegeben:</w:t>
          </w:r>
        </w:p>
      </w:tc>
      <w:tc>
        <w:tcPr>
          <w:tcW w:w="1035" w:type="dxa"/>
          <w:tcBorders>
            <w:bottom w:val="single" w:sz="4" w:space="0" w:color="auto"/>
          </w:tcBorders>
        </w:tcPr>
        <w:p w14:paraId="2D9A0EB3" w14:textId="77777777" w:rsidR="00330D8B" w:rsidRDefault="00330D8B" w:rsidP="0004518C">
          <w:pPr>
            <w:rPr>
              <w:sz w:val="18"/>
            </w:rPr>
          </w:pPr>
        </w:p>
      </w:tc>
      <w:tc>
        <w:tcPr>
          <w:tcW w:w="1842" w:type="dxa"/>
          <w:tcBorders>
            <w:bottom w:val="single" w:sz="4" w:space="0" w:color="auto"/>
          </w:tcBorders>
        </w:tcPr>
        <w:p w14:paraId="0A32C472" w14:textId="77777777" w:rsidR="00330D8B" w:rsidRDefault="00330D8B" w:rsidP="0004518C">
          <w:pPr>
            <w:rPr>
              <w:sz w:val="18"/>
            </w:rPr>
          </w:pPr>
        </w:p>
      </w:tc>
      <w:tc>
        <w:tcPr>
          <w:tcW w:w="1134" w:type="dxa"/>
          <w:tcBorders>
            <w:bottom w:val="single" w:sz="4" w:space="0" w:color="auto"/>
          </w:tcBorders>
        </w:tcPr>
        <w:p w14:paraId="58A6ED9A" w14:textId="77777777" w:rsidR="00330D8B" w:rsidRDefault="00330D8B" w:rsidP="0004518C">
          <w:pPr>
            <w:rPr>
              <w:sz w:val="18"/>
            </w:rPr>
          </w:pPr>
          <w:r>
            <w:rPr>
              <w:sz w:val="18"/>
            </w:rPr>
            <w:t>Seite:</w:t>
          </w:r>
        </w:p>
      </w:tc>
      <w:tc>
        <w:tcPr>
          <w:tcW w:w="1729" w:type="dxa"/>
          <w:tcBorders>
            <w:bottom w:val="single" w:sz="4" w:space="0" w:color="auto"/>
          </w:tcBorders>
        </w:tcPr>
        <w:p w14:paraId="16F622E3" w14:textId="77777777" w:rsidR="00330D8B" w:rsidRDefault="00330D8B" w:rsidP="0004518C">
          <w:pPr>
            <w:jc w:val="right"/>
            <w:rPr>
              <w:sz w:val="18"/>
            </w:rPr>
          </w:pPr>
          <w:r>
            <w:rPr>
              <w:sz w:val="18"/>
            </w:rPr>
            <w:fldChar w:fldCharType="begin"/>
          </w:r>
          <w:r>
            <w:rPr>
              <w:sz w:val="18"/>
            </w:rPr>
            <w:instrText xml:space="preserve"> PAGE </w:instrText>
          </w:r>
          <w:r>
            <w:rPr>
              <w:sz w:val="18"/>
            </w:rPr>
            <w:fldChar w:fldCharType="separate"/>
          </w:r>
          <w:r>
            <w:rPr>
              <w:noProof/>
              <w:sz w:val="18"/>
            </w:rPr>
            <w:t>1</w:t>
          </w:r>
          <w:r>
            <w:rPr>
              <w:sz w:val="18"/>
            </w:rPr>
            <w:fldChar w:fldCharType="end"/>
          </w:r>
          <w:r>
            <w:rPr>
              <w:sz w:val="18"/>
            </w:rPr>
            <w:t xml:space="preserve"> von </w:t>
          </w:r>
          <w:r>
            <w:rPr>
              <w:sz w:val="18"/>
            </w:rPr>
            <w:fldChar w:fldCharType="begin"/>
          </w:r>
          <w:r>
            <w:rPr>
              <w:sz w:val="18"/>
            </w:rPr>
            <w:instrText xml:space="preserve"> NUMPAGES </w:instrText>
          </w:r>
          <w:r>
            <w:rPr>
              <w:sz w:val="18"/>
            </w:rPr>
            <w:fldChar w:fldCharType="separate"/>
          </w:r>
          <w:r>
            <w:rPr>
              <w:noProof/>
              <w:sz w:val="18"/>
            </w:rPr>
            <w:t>7</w:t>
          </w:r>
          <w:r>
            <w:rPr>
              <w:sz w:val="18"/>
            </w:rPr>
            <w:fldChar w:fldCharType="end"/>
          </w:r>
        </w:p>
      </w:tc>
    </w:tr>
  </w:tbl>
  <w:p w14:paraId="061E62B1" w14:textId="77777777" w:rsidR="00330D8B" w:rsidRDefault="00330D8B" w:rsidP="000451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0367" w14:textId="77777777" w:rsidR="00B46A30" w:rsidRDefault="00B46A30">
      <w:pPr>
        <w:pStyle w:val="Kopfzeile"/>
      </w:pPr>
      <w:r>
        <w:separator/>
      </w:r>
    </w:p>
  </w:footnote>
  <w:footnote w:type="continuationSeparator" w:id="0">
    <w:p w14:paraId="3488A876" w14:textId="77777777" w:rsidR="00B46A30" w:rsidRDefault="00B46A30">
      <w:pPr>
        <w:pStyle w:val="Kopf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4252"/>
      <w:gridCol w:w="2409"/>
    </w:tblGrid>
    <w:tr w:rsidR="00330D8B" w:rsidRPr="0007378C" w14:paraId="745E246D" w14:textId="77777777" w:rsidTr="0007378C">
      <w:trPr>
        <w:trHeight w:val="400"/>
      </w:trPr>
      <w:tc>
        <w:tcPr>
          <w:tcW w:w="2409" w:type="dxa"/>
          <w:vMerge w:val="restart"/>
        </w:tcPr>
        <w:p w14:paraId="4932BF3A" w14:textId="7F9546DB" w:rsidR="00330D8B" w:rsidRPr="0007378C" w:rsidRDefault="004E3FE2" w:rsidP="004A5A05">
          <w:pPr>
            <w:pStyle w:val="Pa0"/>
            <w:spacing w:line="240" w:lineRule="auto"/>
            <w:jc w:val="center"/>
            <w:rPr>
              <w:rFonts w:ascii="Arial" w:hAnsi="Arial" w:cs="Arial"/>
              <w:color w:val="19161A"/>
              <w:sz w:val="22"/>
              <w:szCs w:val="22"/>
            </w:rPr>
          </w:pPr>
          <w:r w:rsidRPr="001556D1">
            <w:rPr>
              <w:noProof/>
            </w:rPr>
            <w:pict w14:anchorId="0900D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i1027" type="#_x0000_t75" style="width:99.25pt;height:72.75pt;visibility:visible;mso-wrap-style:square">
                <v:imagedata r:id="rId1" o:title=""/>
              </v:shape>
            </w:pict>
          </w:r>
        </w:p>
      </w:tc>
      <w:tc>
        <w:tcPr>
          <w:tcW w:w="4252" w:type="dxa"/>
          <w:tcBorders>
            <w:bottom w:val="nil"/>
          </w:tcBorders>
        </w:tcPr>
        <w:p w14:paraId="3ADEEC90" w14:textId="77777777" w:rsidR="00330D8B" w:rsidRPr="0007378C" w:rsidRDefault="00330D8B" w:rsidP="0096675D">
          <w:pPr>
            <w:pStyle w:val="berschrift11"/>
            <w:jc w:val="center"/>
            <w:rPr>
              <w:rFonts w:ascii="Times New Roman" w:hAnsi="Times New Roman"/>
              <w:b w:val="0"/>
              <w:bCs/>
              <w:sz w:val="22"/>
              <w:szCs w:val="22"/>
            </w:rPr>
          </w:pPr>
          <w:r w:rsidRPr="0007378C">
            <w:rPr>
              <w:rFonts w:ascii="Times New Roman" w:hAnsi="Times New Roman"/>
              <w:b w:val="0"/>
              <w:bCs/>
              <w:sz w:val="22"/>
              <w:szCs w:val="22"/>
            </w:rPr>
            <w:t>Qualitätsmanagementhandbuch</w:t>
          </w:r>
        </w:p>
        <w:p w14:paraId="152617A6" w14:textId="77777777" w:rsidR="00330D8B" w:rsidRPr="0007378C" w:rsidRDefault="00330D8B" w:rsidP="004A5A05">
          <w:pPr>
            <w:jc w:val="center"/>
            <w:rPr>
              <w:sz w:val="22"/>
              <w:szCs w:val="22"/>
            </w:rPr>
          </w:pPr>
          <w:r w:rsidRPr="0007378C">
            <w:rPr>
              <w:sz w:val="22"/>
              <w:szCs w:val="22"/>
            </w:rPr>
            <w:t>Sterilisationsmodul EinsLaz 72/180</w:t>
          </w:r>
        </w:p>
        <w:p w14:paraId="7165EBC8" w14:textId="77777777" w:rsidR="00330D8B" w:rsidRPr="0007378C" w:rsidRDefault="00330D8B" w:rsidP="0096675D">
          <w:pPr>
            <w:jc w:val="center"/>
            <w:rPr>
              <w:sz w:val="22"/>
              <w:szCs w:val="22"/>
            </w:rPr>
          </w:pPr>
        </w:p>
      </w:tc>
      <w:tc>
        <w:tcPr>
          <w:tcW w:w="2409" w:type="dxa"/>
          <w:vMerge w:val="restart"/>
        </w:tcPr>
        <w:p w14:paraId="6E134580" w14:textId="77D0C557" w:rsidR="00330D8B" w:rsidRPr="0007378C" w:rsidRDefault="00980F8D" w:rsidP="0028149B">
          <w:pPr>
            <w:jc w:val="right"/>
            <w:rPr>
              <w:b/>
              <w:sz w:val="22"/>
              <w:szCs w:val="22"/>
            </w:rPr>
          </w:pPr>
          <w:r w:rsidRPr="0007378C">
            <w:rPr>
              <w:b/>
              <w:sz w:val="18"/>
              <w:szCs w:val="18"/>
            </w:rPr>
            <w:t>SAA_KPR_TLM_FFK_01</w:t>
          </w:r>
        </w:p>
      </w:tc>
    </w:tr>
    <w:tr w:rsidR="00330D8B" w:rsidRPr="0007378C" w14:paraId="68432458" w14:textId="77777777" w:rsidTr="0007378C">
      <w:trPr>
        <w:trHeight w:hRule="exact" w:val="400"/>
      </w:trPr>
      <w:tc>
        <w:tcPr>
          <w:tcW w:w="2409" w:type="dxa"/>
          <w:vMerge/>
        </w:tcPr>
        <w:p w14:paraId="5AA85D36" w14:textId="77777777" w:rsidR="00330D8B" w:rsidRPr="0007378C" w:rsidRDefault="00330D8B" w:rsidP="0096675D">
          <w:pPr>
            <w:jc w:val="center"/>
            <w:rPr>
              <w:noProof/>
              <w:sz w:val="22"/>
              <w:szCs w:val="22"/>
            </w:rPr>
          </w:pPr>
        </w:p>
      </w:tc>
      <w:tc>
        <w:tcPr>
          <w:tcW w:w="4252" w:type="dxa"/>
          <w:tcBorders>
            <w:top w:val="nil"/>
            <w:bottom w:val="nil"/>
          </w:tcBorders>
        </w:tcPr>
        <w:p w14:paraId="080CC4F3" w14:textId="77777777" w:rsidR="00330D8B" w:rsidRPr="0007378C" w:rsidRDefault="00330D8B" w:rsidP="0096675D">
          <w:pPr>
            <w:pStyle w:val="berschrift11"/>
            <w:jc w:val="center"/>
            <w:rPr>
              <w:rFonts w:ascii="Times New Roman" w:hAnsi="Times New Roman"/>
              <w:sz w:val="22"/>
              <w:szCs w:val="22"/>
            </w:rPr>
          </w:pPr>
          <w:r w:rsidRPr="0007378C">
            <w:rPr>
              <w:rFonts w:ascii="Times New Roman" w:hAnsi="Times New Roman"/>
              <w:sz w:val="22"/>
              <w:szCs w:val="22"/>
            </w:rPr>
            <w:t>Standardarbeitsanweisung</w:t>
          </w:r>
        </w:p>
        <w:p w14:paraId="6CEC5A11" w14:textId="77777777" w:rsidR="00330D8B" w:rsidRPr="0007378C" w:rsidRDefault="00330D8B" w:rsidP="0096675D">
          <w:pPr>
            <w:pStyle w:val="berschrift11"/>
            <w:jc w:val="center"/>
            <w:rPr>
              <w:rFonts w:ascii="Times New Roman" w:hAnsi="Times New Roman"/>
              <w:b w:val="0"/>
              <w:bCs/>
              <w:sz w:val="22"/>
              <w:szCs w:val="22"/>
            </w:rPr>
          </w:pPr>
        </w:p>
      </w:tc>
      <w:tc>
        <w:tcPr>
          <w:tcW w:w="2409" w:type="dxa"/>
          <w:vMerge/>
        </w:tcPr>
        <w:p w14:paraId="42483C6E" w14:textId="77777777" w:rsidR="00330D8B" w:rsidRPr="0007378C" w:rsidRDefault="00330D8B" w:rsidP="0096675D">
          <w:pPr>
            <w:pStyle w:val="berschrift31"/>
            <w:rPr>
              <w:sz w:val="22"/>
              <w:szCs w:val="22"/>
            </w:rPr>
          </w:pPr>
        </w:p>
      </w:tc>
    </w:tr>
    <w:tr w:rsidR="00330D8B" w:rsidRPr="0007378C" w14:paraId="42861880" w14:textId="77777777" w:rsidTr="0007378C">
      <w:trPr>
        <w:trHeight w:hRule="exact" w:val="543"/>
      </w:trPr>
      <w:tc>
        <w:tcPr>
          <w:tcW w:w="2409" w:type="dxa"/>
          <w:vMerge/>
        </w:tcPr>
        <w:p w14:paraId="72D642BF" w14:textId="77777777" w:rsidR="00330D8B" w:rsidRPr="0007378C" w:rsidRDefault="00330D8B" w:rsidP="0096675D">
          <w:pPr>
            <w:jc w:val="center"/>
            <w:rPr>
              <w:noProof/>
              <w:sz w:val="22"/>
              <w:szCs w:val="22"/>
            </w:rPr>
          </w:pPr>
        </w:p>
      </w:tc>
      <w:tc>
        <w:tcPr>
          <w:tcW w:w="4252" w:type="dxa"/>
          <w:tcBorders>
            <w:top w:val="nil"/>
          </w:tcBorders>
        </w:tcPr>
        <w:p w14:paraId="1C344BC6" w14:textId="77777777" w:rsidR="00980F8D" w:rsidRPr="0007378C" w:rsidRDefault="00980F8D" w:rsidP="00980F8D">
          <w:pPr>
            <w:pStyle w:val="berschrift11"/>
            <w:jc w:val="center"/>
            <w:rPr>
              <w:rFonts w:ascii="Times New Roman" w:hAnsi="Times New Roman"/>
              <w:bCs/>
              <w:sz w:val="22"/>
              <w:szCs w:val="22"/>
            </w:rPr>
          </w:pPr>
          <w:r w:rsidRPr="0007378C">
            <w:rPr>
              <w:rFonts w:ascii="Times New Roman" w:hAnsi="Times New Roman"/>
              <w:bCs/>
              <w:sz w:val="22"/>
              <w:szCs w:val="22"/>
            </w:rPr>
            <w:t>Sichtkontrolle Funktionsprüfung</w:t>
          </w:r>
        </w:p>
        <w:p w14:paraId="39FEB393" w14:textId="77777777" w:rsidR="00330D8B" w:rsidRPr="0007378C" w:rsidRDefault="00330D8B" w:rsidP="00A427C8">
          <w:pPr>
            <w:jc w:val="center"/>
            <w:rPr>
              <w:sz w:val="22"/>
              <w:szCs w:val="22"/>
            </w:rPr>
          </w:pPr>
          <w:r w:rsidRPr="0007378C">
            <w:rPr>
              <w:sz w:val="22"/>
              <w:szCs w:val="22"/>
            </w:rPr>
            <w:t>Bronchoskope Olympus EVIS EXERA BF-Serie</w:t>
          </w:r>
        </w:p>
      </w:tc>
      <w:tc>
        <w:tcPr>
          <w:tcW w:w="2409" w:type="dxa"/>
          <w:vMerge/>
        </w:tcPr>
        <w:p w14:paraId="7B3BDC79" w14:textId="77777777" w:rsidR="00330D8B" w:rsidRPr="0007378C" w:rsidRDefault="00330D8B" w:rsidP="0096675D">
          <w:pPr>
            <w:pStyle w:val="berschrift31"/>
            <w:rPr>
              <w:sz w:val="22"/>
              <w:szCs w:val="22"/>
              <w:lang w:val="en-GB"/>
            </w:rPr>
          </w:pPr>
        </w:p>
      </w:tc>
    </w:tr>
  </w:tbl>
  <w:p w14:paraId="2D66BACC" w14:textId="77777777" w:rsidR="00330D8B" w:rsidRPr="00376BD3" w:rsidRDefault="00330D8B">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903"/>
    <w:multiLevelType w:val="hybridMultilevel"/>
    <w:tmpl w:val="5D7CF9A8"/>
    <w:lvl w:ilvl="0" w:tplc="FEBAEFB2">
      <w:start w:val="1"/>
      <w:numFmt w:val="bullet"/>
      <w:pStyle w:val="ArbeitsvorbereitungPunkte"/>
      <w:lvlText w:val=""/>
      <w:lvlJc w:val="left"/>
      <w:pPr>
        <w:tabs>
          <w:tab w:val="num" w:pos="357"/>
        </w:tabs>
        <w:ind w:left="357" w:hanging="357"/>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512ED3"/>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85F4F57"/>
    <w:multiLevelType w:val="hybridMultilevel"/>
    <w:tmpl w:val="AD8EBF8A"/>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F0529A"/>
    <w:multiLevelType w:val="hybridMultilevel"/>
    <w:tmpl w:val="62501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C50821"/>
    <w:multiLevelType w:val="hybridMultilevel"/>
    <w:tmpl w:val="B7F4C4B0"/>
    <w:lvl w:ilvl="0" w:tplc="8E4C98C4">
      <w:start w:val="1"/>
      <w:numFmt w:val="decimal"/>
      <w:pStyle w:val="ArbeitsgangZahlen"/>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BC0C06"/>
    <w:multiLevelType w:val="hybridMultilevel"/>
    <w:tmpl w:val="FE408838"/>
    <w:lvl w:ilvl="0" w:tplc="C6622290">
      <w:start w:val="1"/>
      <w:numFmt w:val="bullet"/>
      <w:pStyle w:val="ArbeitsgangUnterpunkte"/>
      <w:lvlText w:val="o"/>
      <w:lvlJc w:val="left"/>
      <w:pPr>
        <w:tabs>
          <w:tab w:val="num" w:pos="1134"/>
        </w:tabs>
        <w:ind w:left="1134" w:hanging="283"/>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117F00"/>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CB371AA"/>
    <w:multiLevelType w:val="hybridMultilevel"/>
    <w:tmpl w:val="F5D21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EE349DF"/>
    <w:multiLevelType w:val="hybridMultilevel"/>
    <w:tmpl w:val="9E3010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92F44FF"/>
    <w:multiLevelType w:val="hybridMultilevel"/>
    <w:tmpl w:val="E2324F4E"/>
    <w:lvl w:ilvl="0" w:tplc="B7048CA4">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8F77E8"/>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4AE63C7"/>
    <w:multiLevelType w:val="hybridMultilevel"/>
    <w:tmpl w:val="23500F2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6C8749A"/>
    <w:multiLevelType w:val="hybridMultilevel"/>
    <w:tmpl w:val="03507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1F4130D"/>
    <w:multiLevelType w:val="hybridMultilevel"/>
    <w:tmpl w:val="E826B87E"/>
    <w:lvl w:ilvl="0" w:tplc="5C407CC4">
      <w:start w:val="1"/>
      <w:numFmt w:val="bullet"/>
      <w:pStyle w:val="ArbeitsvorbereitungUnterpunkte"/>
      <w:lvlText w:val="o"/>
      <w:lvlJc w:val="left"/>
      <w:pPr>
        <w:tabs>
          <w:tab w:val="num" w:pos="851"/>
        </w:tabs>
        <w:ind w:left="851" w:hanging="494"/>
      </w:pPr>
      <w:rPr>
        <w:rFonts w:ascii="Courier New" w:hAnsi="Courier New" w:hint="default"/>
      </w:rPr>
    </w:lvl>
    <w:lvl w:ilvl="1" w:tplc="DD42E608">
      <w:start w:val="1"/>
      <w:numFmt w:val="bullet"/>
      <w:pStyle w:val="ArbeitsvorbereitungUnterpunkte"/>
      <w:lvlText w:val="o"/>
      <w:lvlJc w:val="left"/>
      <w:pPr>
        <w:tabs>
          <w:tab w:val="num" w:pos="1418"/>
        </w:tabs>
        <w:ind w:left="1418" w:hanging="284"/>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F96641"/>
    <w:multiLevelType w:val="hybridMultilevel"/>
    <w:tmpl w:val="862A5C84"/>
    <w:lvl w:ilvl="0" w:tplc="3064C06C">
      <w:start w:val="1"/>
      <w:numFmt w:val="bullet"/>
      <w:pStyle w:val="FormatvorlageAufgezhlt2"/>
      <w:lvlText w:val="-"/>
      <w:lvlJc w:val="left"/>
      <w:pPr>
        <w:tabs>
          <w:tab w:val="num" w:pos="851"/>
        </w:tabs>
        <w:ind w:left="851" w:hanging="494"/>
      </w:pPr>
      <w:rPr>
        <w:rFonts w:ascii="Arial" w:eastAsia="Times New Roman" w:hAnsi="Arial" w:hint="default"/>
      </w:rPr>
    </w:lvl>
    <w:lvl w:ilvl="1" w:tplc="62F607B4">
      <w:start w:val="1"/>
      <w:numFmt w:val="bullet"/>
      <w:pStyle w:val="FormatvorlageAufgezhlt2"/>
      <w:lvlText w:val="-"/>
      <w:lvlJc w:val="left"/>
      <w:pPr>
        <w:tabs>
          <w:tab w:val="num" w:pos="1134"/>
        </w:tabs>
        <w:ind w:left="1134" w:hanging="397"/>
      </w:pPr>
      <w:rPr>
        <w:rFonts w:ascii="Arial" w:eastAsia="Times New Roman" w:hAnsi="Arial" w:hint="default"/>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3"/>
  </w:num>
  <w:num w:numId="3">
    <w:abstractNumId w:val="14"/>
  </w:num>
  <w:num w:numId="4">
    <w:abstractNumId w:val="5"/>
  </w:num>
  <w:num w:numId="5">
    <w:abstractNumId w:val="4"/>
    <w:lvlOverride w:ilvl="0">
      <w:startOverride w:val="1"/>
    </w:lvlOverride>
  </w:num>
  <w:num w:numId="6">
    <w:abstractNumId w:val="4"/>
    <w:lvlOverride w:ilvl="0">
      <w:startOverride w:val="1"/>
    </w:lvlOverride>
  </w:num>
  <w:num w:numId="7">
    <w:abstractNumId w:val="11"/>
  </w:num>
  <w:num w:numId="8">
    <w:abstractNumId w:val="4"/>
  </w:num>
  <w:num w:numId="9">
    <w:abstractNumId w:val="9"/>
  </w:num>
  <w:num w:numId="10">
    <w:abstractNumId w:val="4"/>
    <w:lvlOverride w:ilvl="0">
      <w:startOverride w:val="1"/>
    </w:lvlOverride>
  </w:num>
  <w:num w:numId="11">
    <w:abstractNumId w:val="4"/>
    <w:lvlOverride w:ilvl="0">
      <w:startOverride w:val="1"/>
    </w:lvlOverride>
  </w:num>
  <w:num w:numId="12">
    <w:abstractNumId w:val="6"/>
  </w:num>
  <w:num w:numId="13">
    <w:abstractNumId w:val="8"/>
  </w:num>
  <w:num w:numId="14">
    <w:abstractNumId w:val="7"/>
  </w:num>
  <w:num w:numId="15">
    <w:abstractNumId w:val="1"/>
  </w:num>
  <w:num w:numId="16">
    <w:abstractNumId w:val="10"/>
  </w:num>
  <w:num w:numId="17">
    <w:abstractNumId w:val="3"/>
  </w:num>
  <w:num w:numId="18">
    <w:abstractNumId w:val="2"/>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rawingGridHorizontalSpacing w:val="10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4B7"/>
    <w:rsid w:val="00004C08"/>
    <w:rsid w:val="000369F0"/>
    <w:rsid w:val="0004518C"/>
    <w:rsid w:val="00045F94"/>
    <w:rsid w:val="00051247"/>
    <w:rsid w:val="000540D5"/>
    <w:rsid w:val="00054C6A"/>
    <w:rsid w:val="000639E2"/>
    <w:rsid w:val="00071749"/>
    <w:rsid w:val="0007378C"/>
    <w:rsid w:val="00075FA4"/>
    <w:rsid w:val="00094419"/>
    <w:rsid w:val="000B6923"/>
    <w:rsid w:val="000C2B06"/>
    <w:rsid w:val="000E653A"/>
    <w:rsid w:val="000F1FB7"/>
    <w:rsid w:val="000F3DAD"/>
    <w:rsid w:val="000F5448"/>
    <w:rsid w:val="000F6F56"/>
    <w:rsid w:val="000F7406"/>
    <w:rsid w:val="0010045B"/>
    <w:rsid w:val="001220FB"/>
    <w:rsid w:val="00140F7E"/>
    <w:rsid w:val="00143FDC"/>
    <w:rsid w:val="001628F7"/>
    <w:rsid w:val="00165E61"/>
    <w:rsid w:val="00172D7E"/>
    <w:rsid w:val="00197576"/>
    <w:rsid w:val="00197DFB"/>
    <w:rsid w:val="001B7A0C"/>
    <w:rsid w:val="001D03B8"/>
    <w:rsid w:val="001D2DBA"/>
    <w:rsid w:val="001D2E68"/>
    <w:rsid w:val="001D70E1"/>
    <w:rsid w:val="001E185D"/>
    <w:rsid w:val="001E1BF0"/>
    <w:rsid w:val="001E1E6A"/>
    <w:rsid w:val="001E31EB"/>
    <w:rsid w:val="001E795C"/>
    <w:rsid w:val="001F3A61"/>
    <w:rsid w:val="0020147B"/>
    <w:rsid w:val="00220894"/>
    <w:rsid w:val="002373D4"/>
    <w:rsid w:val="002539F4"/>
    <w:rsid w:val="002674F6"/>
    <w:rsid w:val="00275D27"/>
    <w:rsid w:val="0028149B"/>
    <w:rsid w:val="0028458B"/>
    <w:rsid w:val="00296B0F"/>
    <w:rsid w:val="00297085"/>
    <w:rsid w:val="002A49DD"/>
    <w:rsid w:val="002B0610"/>
    <w:rsid w:val="002B383C"/>
    <w:rsid w:val="002B4D02"/>
    <w:rsid w:val="002B60BC"/>
    <w:rsid w:val="002C5745"/>
    <w:rsid w:val="002D399A"/>
    <w:rsid w:val="002E061D"/>
    <w:rsid w:val="002E7D86"/>
    <w:rsid w:val="00303E28"/>
    <w:rsid w:val="00313E8E"/>
    <w:rsid w:val="00324138"/>
    <w:rsid w:val="00325A07"/>
    <w:rsid w:val="00325CFE"/>
    <w:rsid w:val="00326C71"/>
    <w:rsid w:val="00327180"/>
    <w:rsid w:val="00327649"/>
    <w:rsid w:val="00330D8B"/>
    <w:rsid w:val="003359B9"/>
    <w:rsid w:val="00366EE7"/>
    <w:rsid w:val="00367BA6"/>
    <w:rsid w:val="00367C7F"/>
    <w:rsid w:val="00373279"/>
    <w:rsid w:val="00376BD3"/>
    <w:rsid w:val="003868FB"/>
    <w:rsid w:val="0039091C"/>
    <w:rsid w:val="003A0EF4"/>
    <w:rsid w:val="003A25C1"/>
    <w:rsid w:val="003A5B7E"/>
    <w:rsid w:val="003B32DA"/>
    <w:rsid w:val="003D1700"/>
    <w:rsid w:val="003E0CD9"/>
    <w:rsid w:val="003E1438"/>
    <w:rsid w:val="003E4BA4"/>
    <w:rsid w:val="003F5082"/>
    <w:rsid w:val="004039B8"/>
    <w:rsid w:val="0040536A"/>
    <w:rsid w:val="00406663"/>
    <w:rsid w:val="00416D3B"/>
    <w:rsid w:val="00430D21"/>
    <w:rsid w:val="00452F46"/>
    <w:rsid w:val="004660CF"/>
    <w:rsid w:val="00473F2C"/>
    <w:rsid w:val="00475F54"/>
    <w:rsid w:val="00482A2E"/>
    <w:rsid w:val="004840B5"/>
    <w:rsid w:val="00484BB8"/>
    <w:rsid w:val="0049457A"/>
    <w:rsid w:val="004A5A05"/>
    <w:rsid w:val="004B59B8"/>
    <w:rsid w:val="004D4467"/>
    <w:rsid w:val="004E28A1"/>
    <w:rsid w:val="004E3FE2"/>
    <w:rsid w:val="004E481E"/>
    <w:rsid w:val="004F0C66"/>
    <w:rsid w:val="004F2E56"/>
    <w:rsid w:val="005201D0"/>
    <w:rsid w:val="005254B7"/>
    <w:rsid w:val="005522A8"/>
    <w:rsid w:val="00555B94"/>
    <w:rsid w:val="00560F13"/>
    <w:rsid w:val="005618B3"/>
    <w:rsid w:val="005622B2"/>
    <w:rsid w:val="00581B99"/>
    <w:rsid w:val="00581EA9"/>
    <w:rsid w:val="00592563"/>
    <w:rsid w:val="0059602B"/>
    <w:rsid w:val="005C1A5F"/>
    <w:rsid w:val="005C36CA"/>
    <w:rsid w:val="005C37FA"/>
    <w:rsid w:val="005D654C"/>
    <w:rsid w:val="005E1EEE"/>
    <w:rsid w:val="005E7845"/>
    <w:rsid w:val="005F3743"/>
    <w:rsid w:val="005F598D"/>
    <w:rsid w:val="005F5AA6"/>
    <w:rsid w:val="0060743D"/>
    <w:rsid w:val="00640CC2"/>
    <w:rsid w:val="00644611"/>
    <w:rsid w:val="006548EB"/>
    <w:rsid w:val="0065720B"/>
    <w:rsid w:val="00665972"/>
    <w:rsid w:val="00691679"/>
    <w:rsid w:val="006947AD"/>
    <w:rsid w:val="006A52B0"/>
    <w:rsid w:val="006C1D8F"/>
    <w:rsid w:val="006D1C85"/>
    <w:rsid w:val="006E40B0"/>
    <w:rsid w:val="006E6953"/>
    <w:rsid w:val="006F4848"/>
    <w:rsid w:val="00702391"/>
    <w:rsid w:val="0070261C"/>
    <w:rsid w:val="00703C3A"/>
    <w:rsid w:val="007214F9"/>
    <w:rsid w:val="00725B09"/>
    <w:rsid w:val="00732EDC"/>
    <w:rsid w:val="00760479"/>
    <w:rsid w:val="00766828"/>
    <w:rsid w:val="007717C1"/>
    <w:rsid w:val="00780AB3"/>
    <w:rsid w:val="00784E26"/>
    <w:rsid w:val="0078531F"/>
    <w:rsid w:val="007A0C89"/>
    <w:rsid w:val="007B10F3"/>
    <w:rsid w:val="007B1F45"/>
    <w:rsid w:val="007B267F"/>
    <w:rsid w:val="007C1C27"/>
    <w:rsid w:val="007C46CD"/>
    <w:rsid w:val="007D097D"/>
    <w:rsid w:val="007F7E19"/>
    <w:rsid w:val="0080481F"/>
    <w:rsid w:val="00806079"/>
    <w:rsid w:val="00816773"/>
    <w:rsid w:val="00820948"/>
    <w:rsid w:val="008239F0"/>
    <w:rsid w:val="00831199"/>
    <w:rsid w:val="008409DA"/>
    <w:rsid w:val="00853BF5"/>
    <w:rsid w:val="008579BB"/>
    <w:rsid w:val="00860B5E"/>
    <w:rsid w:val="00865084"/>
    <w:rsid w:val="00870681"/>
    <w:rsid w:val="00871968"/>
    <w:rsid w:val="008721B6"/>
    <w:rsid w:val="00873FB8"/>
    <w:rsid w:val="00881BEB"/>
    <w:rsid w:val="00882CDE"/>
    <w:rsid w:val="00887E03"/>
    <w:rsid w:val="008A238B"/>
    <w:rsid w:val="008A5E20"/>
    <w:rsid w:val="008D5C6F"/>
    <w:rsid w:val="008E45FA"/>
    <w:rsid w:val="008F090E"/>
    <w:rsid w:val="008F269E"/>
    <w:rsid w:val="008F26B3"/>
    <w:rsid w:val="008F431B"/>
    <w:rsid w:val="008F561D"/>
    <w:rsid w:val="008F650D"/>
    <w:rsid w:val="00910540"/>
    <w:rsid w:val="00911E69"/>
    <w:rsid w:val="00934377"/>
    <w:rsid w:val="00934CA6"/>
    <w:rsid w:val="00936254"/>
    <w:rsid w:val="0094151E"/>
    <w:rsid w:val="00956EA5"/>
    <w:rsid w:val="009614FF"/>
    <w:rsid w:val="00961EE0"/>
    <w:rsid w:val="009633BA"/>
    <w:rsid w:val="0096675D"/>
    <w:rsid w:val="00966DCA"/>
    <w:rsid w:val="00970598"/>
    <w:rsid w:val="00980F8D"/>
    <w:rsid w:val="009A4E92"/>
    <w:rsid w:val="009A7679"/>
    <w:rsid w:val="009B145D"/>
    <w:rsid w:val="009D43FA"/>
    <w:rsid w:val="009D52CC"/>
    <w:rsid w:val="009D70E0"/>
    <w:rsid w:val="009E1356"/>
    <w:rsid w:val="009E4DAB"/>
    <w:rsid w:val="009F023E"/>
    <w:rsid w:val="009F2511"/>
    <w:rsid w:val="00A0786A"/>
    <w:rsid w:val="00A200C2"/>
    <w:rsid w:val="00A200D0"/>
    <w:rsid w:val="00A27D6B"/>
    <w:rsid w:val="00A3127A"/>
    <w:rsid w:val="00A32C9F"/>
    <w:rsid w:val="00A40DE5"/>
    <w:rsid w:val="00A427C8"/>
    <w:rsid w:val="00A61AB1"/>
    <w:rsid w:val="00A639AC"/>
    <w:rsid w:val="00A72F7F"/>
    <w:rsid w:val="00A81E7A"/>
    <w:rsid w:val="00A8425B"/>
    <w:rsid w:val="00A86143"/>
    <w:rsid w:val="00AA7EF0"/>
    <w:rsid w:val="00AB270F"/>
    <w:rsid w:val="00AB6853"/>
    <w:rsid w:val="00AB6CC5"/>
    <w:rsid w:val="00AD52CC"/>
    <w:rsid w:val="00AD5F23"/>
    <w:rsid w:val="00AE2537"/>
    <w:rsid w:val="00AE26E6"/>
    <w:rsid w:val="00AE7255"/>
    <w:rsid w:val="00B22B22"/>
    <w:rsid w:val="00B26BB4"/>
    <w:rsid w:val="00B34531"/>
    <w:rsid w:val="00B46A30"/>
    <w:rsid w:val="00B47FD9"/>
    <w:rsid w:val="00B60068"/>
    <w:rsid w:val="00B61A4D"/>
    <w:rsid w:val="00B62F40"/>
    <w:rsid w:val="00B8332E"/>
    <w:rsid w:val="00B83963"/>
    <w:rsid w:val="00BA1531"/>
    <w:rsid w:val="00BB27B0"/>
    <w:rsid w:val="00BB62FF"/>
    <w:rsid w:val="00BC39B1"/>
    <w:rsid w:val="00BC4372"/>
    <w:rsid w:val="00BD5440"/>
    <w:rsid w:val="00BD5458"/>
    <w:rsid w:val="00BE2D40"/>
    <w:rsid w:val="00BF311A"/>
    <w:rsid w:val="00C10EEB"/>
    <w:rsid w:val="00C15B5D"/>
    <w:rsid w:val="00C36C43"/>
    <w:rsid w:val="00C5191B"/>
    <w:rsid w:val="00C536B9"/>
    <w:rsid w:val="00C56C3D"/>
    <w:rsid w:val="00C56E80"/>
    <w:rsid w:val="00C67D4A"/>
    <w:rsid w:val="00C74C32"/>
    <w:rsid w:val="00C83AD6"/>
    <w:rsid w:val="00C8624E"/>
    <w:rsid w:val="00C871CA"/>
    <w:rsid w:val="00C96E01"/>
    <w:rsid w:val="00CA3AEC"/>
    <w:rsid w:val="00CA797C"/>
    <w:rsid w:val="00CE3BA1"/>
    <w:rsid w:val="00CE61E0"/>
    <w:rsid w:val="00CF410E"/>
    <w:rsid w:val="00D11763"/>
    <w:rsid w:val="00D12D53"/>
    <w:rsid w:val="00D1362A"/>
    <w:rsid w:val="00D15EDD"/>
    <w:rsid w:val="00D21BF4"/>
    <w:rsid w:val="00D34A98"/>
    <w:rsid w:val="00D436FC"/>
    <w:rsid w:val="00D44567"/>
    <w:rsid w:val="00D500DA"/>
    <w:rsid w:val="00D51454"/>
    <w:rsid w:val="00D53A16"/>
    <w:rsid w:val="00D67F24"/>
    <w:rsid w:val="00D72E76"/>
    <w:rsid w:val="00D73E85"/>
    <w:rsid w:val="00D7483B"/>
    <w:rsid w:val="00D91F14"/>
    <w:rsid w:val="00D97860"/>
    <w:rsid w:val="00D97F3E"/>
    <w:rsid w:val="00DB7604"/>
    <w:rsid w:val="00DC20DF"/>
    <w:rsid w:val="00DD18B4"/>
    <w:rsid w:val="00DD7AC0"/>
    <w:rsid w:val="00DE4E15"/>
    <w:rsid w:val="00E054BF"/>
    <w:rsid w:val="00E14BD9"/>
    <w:rsid w:val="00E26EB6"/>
    <w:rsid w:val="00E31F07"/>
    <w:rsid w:val="00E36874"/>
    <w:rsid w:val="00E373E4"/>
    <w:rsid w:val="00E4585F"/>
    <w:rsid w:val="00E517F4"/>
    <w:rsid w:val="00E543BC"/>
    <w:rsid w:val="00E5591E"/>
    <w:rsid w:val="00E63FE6"/>
    <w:rsid w:val="00E66592"/>
    <w:rsid w:val="00E724A2"/>
    <w:rsid w:val="00E85EFA"/>
    <w:rsid w:val="00E9248A"/>
    <w:rsid w:val="00E94ADF"/>
    <w:rsid w:val="00E96BF2"/>
    <w:rsid w:val="00EA37DA"/>
    <w:rsid w:val="00EB3636"/>
    <w:rsid w:val="00EF16B6"/>
    <w:rsid w:val="00EF1E6E"/>
    <w:rsid w:val="00EF3E69"/>
    <w:rsid w:val="00EF5AFF"/>
    <w:rsid w:val="00F056C3"/>
    <w:rsid w:val="00F107B7"/>
    <w:rsid w:val="00F226D0"/>
    <w:rsid w:val="00F34100"/>
    <w:rsid w:val="00F34BEC"/>
    <w:rsid w:val="00F35D92"/>
    <w:rsid w:val="00F36CEF"/>
    <w:rsid w:val="00F4414F"/>
    <w:rsid w:val="00F47690"/>
    <w:rsid w:val="00F537D3"/>
    <w:rsid w:val="00F551DF"/>
    <w:rsid w:val="00F7313A"/>
    <w:rsid w:val="00F76C92"/>
    <w:rsid w:val="00F870FB"/>
    <w:rsid w:val="00F94218"/>
    <w:rsid w:val="00FB5F07"/>
    <w:rsid w:val="00FC7DB8"/>
    <w:rsid w:val="00FD2472"/>
    <w:rsid w:val="00FD3C54"/>
    <w:rsid w:val="00FD71C3"/>
    <w:rsid w:val="00FE02DC"/>
    <w:rsid w:val="00FE36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110F"/>
  <w15:docId w15:val="{7847AC4F-D603-48E2-961A-163E0881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02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uiPriority w:val="99"/>
    <w:rsid w:val="00956EA5"/>
    <w:pPr>
      <w:keepNext/>
      <w:outlineLvl w:val="0"/>
    </w:pPr>
    <w:rPr>
      <w:rFonts w:ascii="Arial" w:hAnsi="Arial"/>
      <w:b/>
      <w:sz w:val="24"/>
    </w:rPr>
  </w:style>
  <w:style w:type="paragraph" w:customStyle="1" w:styleId="berschrift21">
    <w:name w:val="Überschrift 21"/>
    <w:basedOn w:val="Standard"/>
    <w:next w:val="Standard"/>
    <w:uiPriority w:val="99"/>
    <w:rsid w:val="00956EA5"/>
    <w:pPr>
      <w:keepNext/>
      <w:outlineLvl w:val="1"/>
    </w:pPr>
    <w:rPr>
      <w:b/>
      <w:bCs/>
      <w:sz w:val="24"/>
      <w:szCs w:val="24"/>
    </w:rPr>
  </w:style>
  <w:style w:type="paragraph" w:customStyle="1" w:styleId="berschrift31">
    <w:name w:val="Überschrift 31"/>
    <w:basedOn w:val="Standard"/>
    <w:next w:val="Standard"/>
    <w:uiPriority w:val="99"/>
    <w:rsid w:val="00956EA5"/>
    <w:pPr>
      <w:keepNext/>
      <w:outlineLvl w:val="2"/>
    </w:pPr>
    <w:rPr>
      <w:rFonts w:ascii="Arial" w:hAnsi="Arial"/>
      <w:sz w:val="24"/>
    </w:rPr>
  </w:style>
  <w:style w:type="paragraph" w:customStyle="1" w:styleId="berschrift41">
    <w:name w:val="Überschrift 41"/>
    <w:basedOn w:val="Standard"/>
    <w:next w:val="Standard"/>
    <w:uiPriority w:val="99"/>
    <w:rsid w:val="00956EA5"/>
    <w:pPr>
      <w:keepNext/>
      <w:autoSpaceDE w:val="0"/>
      <w:autoSpaceDN w:val="0"/>
      <w:adjustRightInd w:val="0"/>
      <w:outlineLvl w:val="3"/>
    </w:pPr>
    <w:rPr>
      <w:b/>
      <w:bCs/>
      <w:sz w:val="22"/>
    </w:rPr>
  </w:style>
  <w:style w:type="paragraph" w:customStyle="1" w:styleId="berschrift51">
    <w:name w:val="Überschrift 51"/>
    <w:basedOn w:val="Standard"/>
    <w:next w:val="Standard"/>
    <w:uiPriority w:val="99"/>
    <w:rsid w:val="00956EA5"/>
    <w:pPr>
      <w:keepNext/>
      <w:autoSpaceDE w:val="0"/>
      <w:autoSpaceDN w:val="0"/>
      <w:adjustRightInd w:val="0"/>
      <w:spacing w:before="120"/>
      <w:jc w:val="center"/>
      <w:outlineLvl w:val="4"/>
    </w:pPr>
    <w:rPr>
      <w:color w:val="000000"/>
      <w:sz w:val="16"/>
    </w:rPr>
  </w:style>
  <w:style w:type="paragraph" w:customStyle="1" w:styleId="berschrift61">
    <w:name w:val="Überschrift 61"/>
    <w:basedOn w:val="Standard"/>
    <w:next w:val="Standard"/>
    <w:uiPriority w:val="99"/>
    <w:rsid w:val="00956EA5"/>
    <w:pPr>
      <w:keepNext/>
      <w:autoSpaceDE w:val="0"/>
      <w:autoSpaceDN w:val="0"/>
      <w:adjustRightInd w:val="0"/>
      <w:outlineLvl w:val="5"/>
    </w:pPr>
    <w:rPr>
      <w:sz w:val="22"/>
    </w:rPr>
  </w:style>
  <w:style w:type="paragraph" w:customStyle="1" w:styleId="berschrift71">
    <w:name w:val="Überschrift 71"/>
    <w:basedOn w:val="Standard"/>
    <w:next w:val="Standard"/>
    <w:uiPriority w:val="99"/>
    <w:rsid w:val="00956EA5"/>
    <w:pPr>
      <w:keepNext/>
      <w:jc w:val="center"/>
      <w:outlineLvl w:val="6"/>
    </w:pPr>
    <w:rPr>
      <w:b/>
      <w:bCs/>
      <w:szCs w:val="28"/>
    </w:rPr>
  </w:style>
  <w:style w:type="paragraph" w:customStyle="1" w:styleId="berschrift81">
    <w:name w:val="Überschrift 81"/>
    <w:basedOn w:val="Standard"/>
    <w:next w:val="Standard"/>
    <w:uiPriority w:val="99"/>
    <w:rsid w:val="00956EA5"/>
    <w:pPr>
      <w:keepNext/>
      <w:jc w:val="center"/>
      <w:outlineLvl w:val="7"/>
    </w:pPr>
    <w:rPr>
      <w:b/>
      <w:bCs/>
      <w:sz w:val="22"/>
    </w:rPr>
  </w:style>
  <w:style w:type="paragraph" w:customStyle="1" w:styleId="berschrift91">
    <w:name w:val="Überschrift 91"/>
    <w:basedOn w:val="Standard"/>
    <w:next w:val="Standard"/>
    <w:uiPriority w:val="99"/>
    <w:rsid w:val="00956EA5"/>
    <w:pPr>
      <w:keepNext/>
      <w:autoSpaceDE w:val="0"/>
      <w:autoSpaceDN w:val="0"/>
      <w:adjustRightInd w:val="0"/>
      <w:jc w:val="center"/>
      <w:outlineLvl w:val="8"/>
    </w:pPr>
    <w:rPr>
      <w:b/>
      <w:bCs/>
      <w:color w:val="000000"/>
      <w:sz w:val="16"/>
      <w:szCs w:val="24"/>
    </w:rPr>
  </w:style>
  <w:style w:type="paragraph" w:styleId="Kopfzeile">
    <w:name w:val="header"/>
    <w:aliases w:val="Unterstreichen"/>
    <w:basedOn w:val="Standard"/>
    <w:link w:val="KopfzeileZchn"/>
    <w:uiPriority w:val="99"/>
    <w:rsid w:val="00956EA5"/>
    <w:pPr>
      <w:tabs>
        <w:tab w:val="center" w:pos="4536"/>
        <w:tab w:val="right" w:pos="9072"/>
      </w:tabs>
    </w:pPr>
  </w:style>
  <w:style w:type="character" w:customStyle="1" w:styleId="KopfzeileZchn">
    <w:name w:val="Kopfzeile Zchn"/>
    <w:aliases w:val="Unterstreichen Zchn"/>
    <w:link w:val="Kopfzeile"/>
    <w:uiPriority w:val="99"/>
    <w:semiHidden/>
    <w:locked/>
    <w:rsid w:val="00D436FC"/>
    <w:rPr>
      <w:rFonts w:cs="Times New Roman"/>
      <w:sz w:val="20"/>
      <w:szCs w:val="20"/>
    </w:rPr>
  </w:style>
  <w:style w:type="paragraph" w:styleId="Fuzeile">
    <w:name w:val="footer"/>
    <w:basedOn w:val="Standard"/>
    <w:link w:val="FuzeileZchn"/>
    <w:uiPriority w:val="99"/>
    <w:rsid w:val="00956EA5"/>
    <w:pPr>
      <w:tabs>
        <w:tab w:val="center" w:pos="4536"/>
        <w:tab w:val="right" w:pos="9072"/>
      </w:tabs>
    </w:pPr>
  </w:style>
  <w:style w:type="character" w:customStyle="1" w:styleId="FuzeileZchn">
    <w:name w:val="Fußzeile Zchn"/>
    <w:link w:val="Fuzeile"/>
    <w:uiPriority w:val="99"/>
    <w:semiHidden/>
    <w:locked/>
    <w:rsid w:val="00D436FC"/>
    <w:rPr>
      <w:rFonts w:cs="Times New Roman"/>
      <w:sz w:val="20"/>
      <w:szCs w:val="20"/>
    </w:rPr>
  </w:style>
  <w:style w:type="character" w:styleId="Kommentarzeichen">
    <w:name w:val="annotation reference"/>
    <w:uiPriority w:val="99"/>
    <w:semiHidden/>
    <w:rsid w:val="00956EA5"/>
    <w:rPr>
      <w:rFonts w:cs="Times New Roman"/>
      <w:sz w:val="16"/>
    </w:rPr>
  </w:style>
  <w:style w:type="paragraph" w:customStyle="1" w:styleId="Textkrper1">
    <w:name w:val="Textkörper1"/>
    <w:basedOn w:val="Standard"/>
    <w:uiPriority w:val="99"/>
    <w:rsid w:val="00956EA5"/>
    <w:rPr>
      <w:rFonts w:ascii="Arial" w:hAnsi="Arial"/>
      <w:b/>
      <w:sz w:val="28"/>
    </w:rPr>
  </w:style>
  <w:style w:type="paragraph" w:customStyle="1" w:styleId="Textkrper21">
    <w:name w:val="Textkörper 21"/>
    <w:basedOn w:val="Standard"/>
    <w:uiPriority w:val="99"/>
    <w:rsid w:val="00956EA5"/>
    <w:pPr>
      <w:spacing w:line="360" w:lineRule="auto"/>
      <w:jc w:val="both"/>
    </w:pPr>
  </w:style>
  <w:style w:type="paragraph" w:styleId="Sprechblasentext">
    <w:name w:val="Balloon Text"/>
    <w:basedOn w:val="Standard"/>
    <w:link w:val="SprechblasentextZchn"/>
    <w:uiPriority w:val="99"/>
    <w:semiHidden/>
    <w:rsid w:val="00956EA5"/>
    <w:rPr>
      <w:rFonts w:ascii="Tahoma" w:hAnsi="Tahoma" w:cs="Tahoma"/>
      <w:sz w:val="16"/>
      <w:szCs w:val="16"/>
    </w:rPr>
  </w:style>
  <w:style w:type="character" w:customStyle="1" w:styleId="SprechblasentextZchn">
    <w:name w:val="Sprechblasentext Zchn"/>
    <w:link w:val="Sprechblasentext"/>
    <w:uiPriority w:val="99"/>
    <w:semiHidden/>
    <w:locked/>
    <w:rsid w:val="00D436FC"/>
    <w:rPr>
      <w:rFonts w:cs="Times New Roman"/>
      <w:sz w:val="2"/>
    </w:rPr>
  </w:style>
  <w:style w:type="paragraph" w:customStyle="1" w:styleId="Default">
    <w:name w:val="Default"/>
    <w:uiPriority w:val="99"/>
    <w:rsid w:val="00956EA5"/>
    <w:pPr>
      <w:autoSpaceDE w:val="0"/>
      <w:autoSpaceDN w:val="0"/>
      <w:adjustRightInd w:val="0"/>
    </w:pPr>
    <w:rPr>
      <w:rFonts w:ascii="Arial" w:hAnsi="Arial" w:cs="Arial"/>
      <w:color w:val="000000"/>
      <w:sz w:val="24"/>
      <w:szCs w:val="24"/>
    </w:rPr>
  </w:style>
  <w:style w:type="paragraph" w:customStyle="1" w:styleId="Aufzhlung">
    <w:name w:val="Aufzählung"/>
    <w:basedOn w:val="Default"/>
    <w:next w:val="Default"/>
    <w:uiPriority w:val="99"/>
    <w:rsid w:val="00956EA5"/>
    <w:rPr>
      <w:rFonts w:cs="Times New Roman"/>
      <w:color w:val="auto"/>
    </w:rPr>
  </w:style>
  <w:style w:type="paragraph" w:styleId="Kommentartext">
    <w:name w:val="annotation text"/>
    <w:basedOn w:val="Standard"/>
    <w:link w:val="KommentartextZchn"/>
    <w:uiPriority w:val="99"/>
    <w:semiHidden/>
    <w:rsid w:val="00956EA5"/>
  </w:style>
  <w:style w:type="character" w:customStyle="1" w:styleId="KommentartextZchn">
    <w:name w:val="Kommentartext Zchn"/>
    <w:link w:val="Kommentartext"/>
    <w:uiPriority w:val="99"/>
    <w:semiHidden/>
    <w:locked/>
    <w:rsid w:val="00B34531"/>
    <w:rPr>
      <w:rFonts w:cs="Times New Roman"/>
    </w:rPr>
  </w:style>
  <w:style w:type="character" w:styleId="Seitenzahl">
    <w:name w:val="page number"/>
    <w:uiPriority w:val="99"/>
    <w:rsid w:val="00956EA5"/>
    <w:rPr>
      <w:rFonts w:cs="Times New Roman"/>
    </w:rPr>
  </w:style>
  <w:style w:type="paragraph" w:customStyle="1" w:styleId="Textkrper31">
    <w:name w:val="Textkörper 31"/>
    <w:basedOn w:val="Standard"/>
    <w:uiPriority w:val="99"/>
    <w:rsid w:val="00956EA5"/>
    <w:pPr>
      <w:autoSpaceDE w:val="0"/>
      <w:autoSpaceDN w:val="0"/>
      <w:adjustRightInd w:val="0"/>
    </w:pPr>
    <w:rPr>
      <w:color w:val="000000"/>
      <w:sz w:val="22"/>
    </w:rPr>
  </w:style>
  <w:style w:type="character" w:customStyle="1" w:styleId="highlightedsearchterm">
    <w:name w:val="highlightedsearchterm"/>
    <w:uiPriority w:val="99"/>
    <w:rsid w:val="00956EA5"/>
    <w:rPr>
      <w:rFonts w:cs="Times New Roman"/>
    </w:rPr>
  </w:style>
  <w:style w:type="character" w:styleId="Hervorhebung">
    <w:name w:val="Emphasis"/>
    <w:uiPriority w:val="99"/>
    <w:qFormat/>
    <w:rsid w:val="00956EA5"/>
    <w:rPr>
      <w:rFonts w:cs="Times New Roman"/>
      <w:i/>
    </w:rPr>
  </w:style>
  <w:style w:type="paragraph" w:styleId="Kommentarthema">
    <w:name w:val="annotation subject"/>
    <w:basedOn w:val="Kommentartext"/>
    <w:next w:val="Kommentartext"/>
    <w:link w:val="KommentarthemaZchn"/>
    <w:uiPriority w:val="99"/>
    <w:rsid w:val="00B34531"/>
    <w:rPr>
      <w:b/>
      <w:bCs/>
    </w:rPr>
  </w:style>
  <w:style w:type="character" w:customStyle="1" w:styleId="KommentarthemaZchn">
    <w:name w:val="Kommentarthema Zchn"/>
    <w:link w:val="Kommentarthema"/>
    <w:uiPriority w:val="99"/>
    <w:locked/>
    <w:rsid w:val="00B34531"/>
    <w:rPr>
      <w:rFonts w:cs="Times New Roman"/>
    </w:rPr>
  </w:style>
  <w:style w:type="paragraph" w:styleId="Funotentext">
    <w:name w:val="footnote text"/>
    <w:basedOn w:val="Standard"/>
    <w:link w:val="FunotentextZchn"/>
    <w:uiPriority w:val="99"/>
    <w:rsid w:val="00766828"/>
  </w:style>
  <w:style w:type="character" w:customStyle="1" w:styleId="FunotentextZchn">
    <w:name w:val="Fußnotentext Zchn"/>
    <w:link w:val="Funotentext"/>
    <w:uiPriority w:val="99"/>
    <w:locked/>
    <w:rsid w:val="00766828"/>
    <w:rPr>
      <w:rFonts w:cs="Times New Roman"/>
    </w:rPr>
  </w:style>
  <w:style w:type="character" w:styleId="Funotenzeichen">
    <w:name w:val="footnote reference"/>
    <w:uiPriority w:val="99"/>
    <w:rsid w:val="00766828"/>
    <w:rPr>
      <w:rFonts w:cs="Times New Roman"/>
      <w:vertAlign w:val="superscript"/>
    </w:rPr>
  </w:style>
  <w:style w:type="paragraph" w:customStyle="1" w:styleId="berschriftSAA">
    <w:name w:val="Überschrift SAA"/>
    <w:basedOn w:val="Standard"/>
    <w:uiPriority w:val="99"/>
    <w:rsid w:val="00870681"/>
    <w:rPr>
      <w:b/>
      <w:sz w:val="22"/>
      <w:u w:val="single"/>
    </w:rPr>
  </w:style>
  <w:style w:type="paragraph" w:customStyle="1" w:styleId="InhaltSAA">
    <w:name w:val="Inhalt SAA"/>
    <w:basedOn w:val="Standard"/>
    <w:uiPriority w:val="99"/>
    <w:rsid w:val="00870681"/>
    <w:rPr>
      <w:sz w:val="22"/>
    </w:rPr>
  </w:style>
  <w:style w:type="paragraph" w:customStyle="1" w:styleId="ArbeitsvorbereitungPunkte">
    <w:name w:val="Arbeitsvorbereitung Punkte"/>
    <w:basedOn w:val="Standard"/>
    <w:link w:val="ArbeitsvorbereitungPunkteZchnZchn"/>
    <w:uiPriority w:val="99"/>
    <w:rsid w:val="00870681"/>
    <w:pPr>
      <w:numPr>
        <w:numId w:val="1"/>
      </w:numPr>
    </w:pPr>
    <w:rPr>
      <w:sz w:val="22"/>
    </w:rPr>
  </w:style>
  <w:style w:type="character" w:customStyle="1" w:styleId="ArbeitsvorbereitungPunkteZchnZchn">
    <w:name w:val="Arbeitsvorbereitung Punkte Zchn Zchn"/>
    <w:link w:val="ArbeitsvorbereitungPunkte"/>
    <w:uiPriority w:val="99"/>
    <w:locked/>
    <w:rsid w:val="00870681"/>
    <w:rPr>
      <w:sz w:val="22"/>
      <w:lang w:val="de-DE" w:eastAsia="de-DE"/>
    </w:rPr>
  </w:style>
  <w:style w:type="paragraph" w:customStyle="1" w:styleId="ArbeitsvorbereitungUnterpunkte">
    <w:name w:val="Arbeitsvorbereitung Unterpunkte"/>
    <w:basedOn w:val="Standard"/>
    <w:uiPriority w:val="99"/>
    <w:rsid w:val="00870681"/>
    <w:pPr>
      <w:numPr>
        <w:ilvl w:val="1"/>
        <w:numId w:val="2"/>
      </w:numPr>
      <w:tabs>
        <w:tab w:val="clear" w:pos="1418"/>
        <w:tab w:val="num" w:pos="851"/>
      </w:tabs>
      <w:ind w:left="851" w:hanging="494"/>
    </w:pPr>
    <w:rPr>
      <w:sz w:val="22"/>
    </w:rPr>
  </w:style>
  <w:style w:type="paragraph" w:customStyle="1" w:styleId="ArbeitsgangZahlen">
    <w:name w:val="Arbeitsgang Zahlen"/>
    <w:basedOn w:val="Standard"/>
    <w:uiPriority w:val="99"/>
    <w:rsid w:val="00870681"/>
    <w:pPr>
      <w:numPr>
        <w:numId w:val="8"/>
      </w:numPr>
    </w:pPr>
    <w:rPr>
      <w:sz w:val="22"/>
    </w:rPr>
  </w:style>
  <w:style w:type="paragraph" w:customStyle="1" w:styleId="FormatvorlageAufgezhlt2">
    <w:name w:val="Formatvorlage Aufgezählt2"/>
    <w:basedOn w:val="Standard"/>
    <w:uiPriority w:val="99"/>
    <w:rsid w:val="00870681"/>
    <w:pPr>
      <w:numPr>
        <w:ilvl w:val="1"/>
        <w:numId w:val="3"/>
      </w:numPr>
      <w:tabs>
        <w:tab w:val="clear" w:pos="1134"/>
        <w:tab w:val="num" w:pos="851"/>
      </w:tabs>
      <w:ind w:left="851" w:hanging="494"/>
    </w:pPr>
    <w:rPr>
      <w:sz w:val="22"/>
    </w:rPr>
  </w:style>
  <w:style w:type="paragraph" w:customStyle="1" w:styleId="UnterberschriftSAA">
    <w:name w:val="Unterüberschrift SAA"/>
    <w:basedOn w:val="Standard"/>
    <w:uiPriority w:val="99"/>
    <w:rsid w:val="00870681"/>
    <w:pPr>
      <w:spacing w:before="50" w:after="30"/>
    </w:pPr>
    <w:rPr>
      <w:sz w:val="22"/>
      <w:u w:val="single"/>
    </w:rPr>
  </w:style>
  <w:style w:type="paragraph" w:customStyle="1" w:styleId="ArbeitsgangUnterpunkte">
    <w:name w:val="Arbeitsgang Unterpunkte"/>
    <w:basedOn w:val="ArbeitsvorbereitungUnterpunkte"/>
    <w:uiPriority w:val="99"/>
    <w:rsid w:val="00870681"/>
    <w:pPr>
      <w:numPr>
        <w:ilvl w:val="0"/>
        <w:numId w:val="4"/>
      </w:numPr>
    </w:pPr>
  </w:style>
  <w:style w:type="table" w:customStyle="1" w:styleId="Tabellengitternetz">
    <w:name w:val="Tabellengitternetz"/>
    <w:basedOn w:val="NormaleTabelle"/>
    <w:uiPriority w:val="99"/>
    <w:rsid w:val="0087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8239F0"/>
    <w:pPr>
      <w:autoSpaceDE w:val="0"/>
      <w:autoSpaceDN w:val="0"/>
      <w:adjustRightInd w:val="0"/>
      <w:spacing w:line="241" w:lineRule="atLeast"/>
    </w:pPr>
    <w:rPr>
      <w:rFonts w:ascii="Arial Rounded MT Bold" w:hAnsi="Arial Rounded MT Bold"/>
      <w:sz w:val="24"/>
      <w:szCs w:val="24"/>
    </w:rPr>
  </w:style>
  <w:style w:type="character" w:customStyle="1" w:styleId="A0">
    <w:name w:val="A0"/>
    <w:uiPriority w:val="99"/>
    <w:rsid w:val="008239F0"/>
    <w:rPr>
      <w:b/>
      <w:color w:val="19161A"/>
      <w:sz w:val="18"/>
    </w:rPr>
  </w:style>
  <w:style w:type="character" w:customStyle="1" w:styleId="A2">
    <w:name w:val="A2"/>
    <w:uiPriority w:val="99"/>
    <w:rsid w:val="008239F0"/>
    <w:rPr>
      <w:rFonts w:ascii="Arial" w:hAnsi="Arial"/>
      <w:color w:val="19161A"/>
      <w:sz w:val="14"/>
    </w:rPr>
  </w:style>
  <w:style w:type="paragraph" w:styleId="Listenabsatz">
    <w:name w:val="List Paragraph"/>
    <w:basedOn w:val="Standard"/>
    <w:uiPriority w:val="34"/>
    <w:qFormat/>
    <w:rsid w:val="002C5745"/>
    <w:pPr>
      <w:spacing w:before="30" w:after="30" w:line="288" w:lineRule="auto"/>
      <w:ind w:left="720"/>
      <w:contextualSpacing/>
    </w:pPr>
    <w:rPr>
      <w:rFonts w:ascii="Century Gothic" w:hAnsi="Century Gothic"/>
      <w:sz w:val="24"/>
    </w:rPr>
  </w:style>
  <w:style w:type="paragraph" w:customStyle="1" w:styleId="InhaltVA">
    <w:name w:val="Inhalt VA"/>
    <w:basedOn w:val="Standard"/>
    <w:rsid w:val="002C5745"/>
    <w:pPr>
      <w:jc w:val="both"/>
    </w:pPr>
    <w:rPr>
      <w:color w:val="000000"/>
      <w:sz w:val="22"/>
    </w:rPr>
  </w:style>
  <w:style w:type="paragraph" w:customStyle="1" w:styleId="60TextWarnhinweis">
    <w:name w:val="60 Text Warnhinweis"/>
    <w:basedOn w:val="Standard"/>
    <w:qFormat/>
    <w:rsid w:val="0007378C"/>
    <w:pPr>
      <w:spacing w:after="60" w:line="260" w:lineRule="exact"/>
    </w:pPr>
    <w:rPr>
      <w:rFonts w:ascii="Tahoma" w:eastAsia="Calibri" w:hAnsi="Tahoma" w:cs="Tahoma"/>
      <w:sz w:val="22"/>
      <w:szCs w:val="22"/>
      <w:lang w:eastAsia="en-US"/>
    </w:rPr>
  </w:style>
  <w:style w:type="paragraph" w:customStyle="1" w:styleId="60Signalwort">
    <w:name w:val="60 Signalwort"/>
    <w:basedOn w:val="60TextWarnhinweis"/>
    <w:qFormat/>
    <w:rsid w:val="0007378C"/>
    <w:pPr>
      <w:spacing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82441">
      <w:marLeft w:val="0"/>
      <w:marRight w:val="0"/>
      <w:marTop w:val="0"/>
      <w:marBottom w:val="0"/>
      <w:divBdr>
        <w:top w:val="none" w:sz="0" w:space="0" w:color="auto"/>
        <w:left w:val="none" w:sz="0" w:space="0" w:color="auto"/>
        <w:bottom w:val="none" w:sz="0" w:space="0" w:color="auto"/>
        <w:right w:val="none" w:sz="0" w:space="0" w:color="auto"/>
      </w:divBdr>
    </w:div>
    <w:div w:id="1354382442">
      <w:marLeft w:val="0"/>
      <w:marRight w:val="0"/>
      <w:marTop w:val="0"/>
      <w:marBottom w:val="0"/>
      <w:divBdr>
        <w:top w:val="none" w:sz="0" w:space="0" w:color="auto"/>
        <w:left w:val="none" w:sz="0" w:space="0" w:color="auto"/>
        <w:bottom w:val="none" w:sz="0" w:space="0" w:color="auto"/>
        <w:right w:val="none" w:sz="0" w:space="0" w:color="auto"/>
      </w:divBdr>
    </w:div>
    <w:div w:id="1354382443">
      <w:marLeft w:val="0"/>
      <w:marRight w:val="0"/>
      <w:marTop w:val="0"/>
      <w:marBottom w:val="0"/>
      <w:divBdr>
        <w:top w:val="none" w:sz="0" w:space="0" w:color="auto"/>
        <w:left w:val="none" w:sz="0" w:space="0" w:color="auto"/>
        <w:bottom w:val="none" w:sz="0" w:space="0" w:color="auto"/>
        <w:right w:val="none" w:sz="0" w:space="0" w:color="auto"/>
      </w:divBdr>
    </w:div>
    <w:div w:id="1354382444">
      <w:marLeft w:val="0"/>
      <w:marRight w:val="0"/>
      <w:marTop w:val="0"/>
      <w:marBottom w:val="0"/>
      <w:divBdr>
        <w:top w:val="none" w:sz="0" w:space="0" w:color="auto"/>
        <w:left w:val="none" w:sz="0" w:space="0" w:color="auto"/>
        <w:bottom w:val="none" w:sz="0" w:space="0" w:color="auto"/>
        <w:right w:val="none" w:sz="0" w:space="0" w:color="auto"/>
      </w:divBdr>
    </w:div>
    <w:div w:id="1354382445">
      <w:marLeft w:val="0"/>
      <w:marRight w:val="0"/>
      <w:marTop w:val="0"/>
      <w:marBottom w:val="0"/>
      <w:divBdr>
        <w:top w:val="none" w:sz="0" w:space="0" w:color="auto"/>
        <w:left w:val="none" w:sz="0" w:space="0" w:color="auto"/>
        <w:bottom w:val="none" w:sz="0" w:space="0" w:color="auto"/>
        <w:right w:val="none" w:sz="0" w:space="0" w:color="auto"/>
      </w:divBdr>
    </w:div>
    <w:div w:id="1354382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DDDD7-BC25-45F9-8DB1-6CE9094606DE}"/>
</file>

<file path=customXml/itemProps2.xml><?xml version="1.0" encoding="utf-8"?>
<ds:datastoreItem xmlns:ds="http://schemas.openxmlformats.org/officeDocument/2006/customXml" ds:itemID="{E5E74A2F-F4BF-4532-8F42-06CCD5C73343}"/>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3965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Inhalt der SAA:</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 der SAA:</dc:title>
  <dc:subject/>
  <dc:creator>Harald.Moll@hp-med.com</dc:creator>
  <cp:keywords/>
  <dc:description/>
  <cp:lastModifiedBy>Harald Moll</cp:lastModifiedBy>
  <cp:revision>10</cp:revision>
  <cp:lastPrinted>2011-07-21T12:16:00Z</cp:lastPrinted>
  <dcterms:created xsi:type="dcterms:W3CDTF">2020-07-23T05:52:00Z</dcterms:created>
  <dcterms:modified xsi:type="dcterms:W3CDTF">2022-02-07T10:55:00Z</dcterms:modified>
</cp:coreProperties>
</file>