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686"/>
        <w:gridCol w:w="5386"/>
      </w:tblGrid>
      <w:tr w:rsidR="002C5745" w:rsidRPr="004B6580" w14:paraId="0A26A8EA" w14:textId="77777777" w:rsidTr="00C968C5">
        <w:tc>
          <w:tcPr>
            <w:tcW w:w="9072" w:type="dxa"/>
            <w:gridSpan w:val="2"/>
            <w:vAlign w:val="center"/>
          </w:tcPr>
          <w:p w14:paraId="75E26AC3" w14:textId="77777777" w:rsidR="002C5745" w:rsidRPr="00C968C5" w:rsidRDefault="002C5745" w:rsidP="0080149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968C5">
              <w:rPr>
                <w:b/>
                <w:sz w:val="22"/>
                <w:szCs w:val="22"/>
              </w:rPr>
              <w:t>Stammblatt</w:t>
            </w:r>
          </w:p>
        </w:tc>
      </w:tr>
      <w:tr w:rsidR="002C5745" w:rsidRPr="004B6580" w14:paraId="494313A3" w14:textId="77777777" w:rsidTr="00C968C5">
        <w:tc>
          <w:tcPr>
            <w:tcW w:w="3686" w:type="dxa"/>
            <w:vAlign w:val="center"/>
          </w:tcPr>
          <w:p w14:paraId="082AC60B" w14:textId="77777777" w:rsidR="002C5745" w:rsidRPr="00C968C5" w:rsidRDefault="002C5745" w:rsidP="0080149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C968C5">
              <w:rPr>
                <w:b/>
                <w:sz w:val="22"/>
                <w:szCs w:val="22"/>
              </w:rPr>
              <w:t>Ziel</w:t>
            </w:r>
          </w:p>
        </w:tc>
        <w:tc>
          <w:tcPr>
            <w:tcW w:w="5386" w:type="dxa"/>
            <w:vAlign w:val="center"/>
          </w:tcPr>
          <w:p w14:paraId="6BFC4DD7" w14:textId="284B9909" w:rsidR="002C5745" w:rsidRPr="00C968C5" w:rsidRDefault="00BA3CE9" w:rsidP="00BA3CE9">
            <w:pPr>
              <w:pStyle w:val="InhaltVA"/>
              <w:rPr>
                <w:szCs w:val="22"/>
              </w:rPr>
            </w:pPr>
            <w:r w:rsidRPr="00C968C5">
              <w:rPr>
                <w:szCs w:val="22"/>
              </w:rPr>
              <w:t>En</w:t>
            </w:r>
            <w:r w:rsidR="001C0FAF" w:rsidRPr="00C968C5">
              <w:rPr>
                <w:szCs w:val="22"/>
              </w:rPr>
              <w:t>t</w:t>
            </w:r>
            <w:r w:rsidRPr="00C968C5">
              <w:rPr>
                <w:szCs w:val="22"/>
              </w:rPr>
              <w:t>n</w:t>
            </w:r>
            <w:r w:rsidR="001C0FAF" w:rsidRPr="00C968C5">
              <w:rPr>
                <w:szCs w:val="22"/>
              </w:rPr>
              <w:t>ahme</w:t>
            </w:r>
            <w:r w:rsidRPr="00C968C5">
              <w:rPr>
                <w:szCs w:val="22"/>
              </w:rPr>
              <w:t xml:space="preserve"> Endoskope TLE </w:t>
            </w:r>
            <w:proofErr w:type="spellStart"/>
            <w:r w:rsidRPr="00C968C5">
              <w:rPr>
                <w:szCs w:val="22"/>
              </w:rPr>
              <w:t>Cantel</w:t>
            </w:r>
            <w:proofErr w:type="spellEnd"/>
            <w:r w:rsidRPr="00C968C5">
              <w:rPr>
                <w:szCs w:val="22"/>
              </w:rPr>
              <w:t xml:space="preserve"> </w:t>
            </w:r>
            <w:proofErr w:type="spellStart"/>
            <w:r w:rsidRPr="00C968C5">
              <w:rPr>
                <w:szCs w:val="22"/>
              </w:rPr>
              <w:t>EndoDry</w:t>
            </w:r>
            <w:proofErr w:type="spellEnd"/>
            <w:r w:rsidRPr="00C968C5">
              <w:rPr>
                <w:szCs w:val="22"/>
              </w:rPr>
              <w:t>®</w:t>
            </w:r>
          </w:p>
        </w:tc>
      </w:tr>
      <w:tr w:rsidR="00CC27A8" w:rsidRPr="004B6580" w14:paraId="6F5A43BC" w14:textId="77777777" w:rsidTr="00C968C5">
        <w:tc>
          <w:tcPr>
            <w:tcW w:w="3686" w:type="dxa"/>
            <w:vAlign w:val="center"/>
          </w:tcPr>
          <w:p w14:paraId="2D5528A9" w14:textId="77777777" w:rsidR="00CC27A8" w:rsidRPr="00C968C5" w:rsidRDefault="00CC27A8" w:rsidP="00CC27A8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C968C5">
              <w:rPr>
                <w:b/>
                <w:sz w:val="22"/>
                <w:szCs w:val="22"/>
              </w:rPr>
              <w:t>Anwendungsbereich</w:t>
            </w:r>
          </w:p>
        </w:tc>
        <w:tc>
          <w:tcPr>
            <w:tcW w:w="5386" w:type="dxa"/>
          </w:tcPr>
          <w:p w14:paraId="3705AA12" w14:textId="49AA576D" w:rsidR="00CC27A8" w:rsidRPr="00C968C5" w:rsidRDefault="00CC27A8" w:rsidP="00CC27A8">
            <w:pPr>
              <w:pStyle w:val="InhaltVA"/>
              <w:rPr>
                <w:szCs w:val="22"/>
              </w:rPr>
            </w:pPr>
            <w:r w:rsidRPr="00C968C5">
              <w:rPr>
                <w:szCs w:val="22"/>
              </w:rPr>
              <w:t xml:space="preserve">AEMP EL – </w:t>
            </w:r>
            <w:r w:rsidR="00BA3CE9" w:rsidRPr="00C968C5">
              <w:rPr>
                <w:szCs w:val="22"/>
              </w:rPr>
              <w:t>Sterilgutlager</w:t>
            </w:r>
          </w:p>
        </w:tc>
      </w:tr>
      <w:tr w:rsidR="00CC27A8" w:rsidRPr="004B6580" w14:paraId="61CB0EC6" w14:textId="77777777" w:rsidTr="00C968C5">
        <w:tc>
          <w:tcPr>
            <w:tcW w:w="3686" w:type="dxa"/>
            <w:vAlign w:val="center"/>
          </w:tcPr>
          <w:p w14:paraId="74E58346" w14:textId="77777777" w:rsidR="00CC27A8" w:rsidRPr="00C968C5" w:rsidRDefault="00CC27A8" w:rsidP="00CC27A8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C968C5">
              <w:rPr>
                <w:b/>
                <w:sz w:val="22"/>
                <w:szCs w:val="22"/>
              </w:rPr>
              <w:t>Zuständigkeit/Verantwortlichkeit</w:t>
            </w:r>
          </w:p>
        </w:tc>
        <w:tc>
          <w:tcPr>
            <w:tcW w:w="5386" w:type="dxa"/>
          </w:tcPr>
          <w:p w14:paraId="23E9F790" w14:textId="082C5213" w:rsidR="00CC27A8" w:rsidRPr="00C968C5" w:rsidRDefault="00E8706A" w:rsidP="00CC27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TSA</w:t>
            </w:r>
            <w:r w:rsidR="00CC27A8" w:rsidRPr="00C968C5">
              <w:rPr>
                <w:sz w:val="22"/>
                <w:szCs w:val="22"/>
              </w:rPr>
              <w:t>/Leitung AEMP</w:t>
            </w:r>
          </w:p>
        </w:tc>
      </w:tr>
      <w:tr w:rsidR="002C5745" w:rsidRPr="004B6580" w14:paraId="3DEB48C5" w14:textId="77777777" w:rsidTr="00C968C5">
        <w:tc>
          <w:tcPr>
            <w:tcW w:w="3686" w:type="dxa"/>
            <w:vAlign w:val="center"/>
          </w:tcPr>
          <w:p w14:paraId="4602BC5D" w14:textId="77777777" w:rsidR="002C5745" w:rsidRPr="00C968C5" w:rsidRDefault="002C5745" w:rsidP="0080149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C968C5">
              <w:rPr>
                <w:b/>
                <w:sz w:val="22"/>
                <w:szCs w:val="22"/>
              </w:rPr>
              <w:t>Mitgeltende Dokumente</w:t>
            </w:r>
          </w:p>
        </w:tc>
        <w:tc>
          <w:tcPr>
            <w:tcW w:w="5386" w:type="dxa"/>
            <w:vAlign w:val="center"/>
          </w:tcPr>
          <w:p w14:paraId="7750A309" w14:textId="77777777" w:rsidR="009A5717" w:rsidRPr="00C968C5" w:rsidRDefault="009A5717" w:rsidP="0025182E">
            <w:pPr>
              <w:pStyle w:val="InhaltSAA"/>
              <w:rPr>
                <w:szCs w:val="22"/>
              </w:rPr>
            </w:pPr>
            <w:r w:rsidRPr="00C968C5">
              <w:rPr>
                <w:szCs w:val="22"/>
              </w:rPr>
              <w:t>F_TIA_IBN_01_01_Routinepruefung_taeglich</w:t>
            </w:r>
          </w:p>
          <w:p w14:paraId="7D58E0F8" w14:textId="212D7302" w:rsidR="009A5717" w:rsidRPr="00C968C5" w:rsidRDefault="009A5717" w:rsidP="0025182E">
            <w:p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SAA_TIA_IBN_01_01_Inbetriebnahme_Geraete_Taeglich</w:t>
            </w:r>
          </w:p>
          <w:p w14:paraId="67A1D6B6" w14:textId="769500E5" w:rsidR="009A5717" w:rsidRDefault="008D1FC7" w:rsidP="0025182E">
            <w:pPr>
              <w:rPr>
                <w:sz w:val="22"/>
                <w:szCs w:val="22"/>
              </w:rPr>
            </w:pPr>
            <w:proofErr w:type="spellStart"/>
            <w:r w:rsidRPr="008D1FC7">
              <w:rPr>
                <w:sz w:val="22"/>
                <w:szCs w:val="22"/>
              </w:rPr>
              <w:t>Cantel_endoSTORE_one-click_GebrAnw</w:t>
            </w:r>
            <w:proofErr w:type="spellEnd"/>
          </w:p>
          <w:p w14:paraId="4D5045A1" w14:textId="5CBAF0A0" w:rsidR="00C527D9" w:rsidRPr="00C968C5" w:rsidRDefault="00C527D9" w:rsidP="0025182E">
            <w:pPr>
              <w:rPr>
                <w:sz w:val="22"/>
                <w:szCs w:val="22"/>
              </w:rPr>
            </w:pPr>
            <w:proofErr w:type="spellStart"/>
            <w:r w:rsidRPr="00C527D9">
              <w:rPr>
                <w:sz w:val="22"/>
                <w:szCs w:val="22"/>
              </w:rPr>
              <w:t>Cantel_Kurzanleitung_Entnahme_DE</w:t>
            </w:r>
            <w:proofErr w:type="spellEnd"/>
          </w:p>
          <w:p w14:paraId="18C91F5C" w14:textId="131C0701" w:rsidR="009A5717" w:rsidRPr="00C968C5" w:rsidRDefault="009A5717" w:rsidP="0025182E">
            <w:pPr>
              <w:pStyle w:val="InhaltSAA"/>
              <w:rPr>
                <w:szCs w:val="22"/>
              </w:rPr>
            </w:pPr>
            <w:r w:rsidRPr="00C968C5">
              <w:rPr>
                <w:szCs w:val="22"/>
              </w:rPr>
              <w:t>Cantel_Konnektor_KS-A011X_Storz_BA</w:t>
            </w:r>
          </w:p>
          <w:p w14:paraId="35457014" w14:textId="1A2C54BA" w:rsidR="009A5717" w:rsidRPr="00C968C5" w:rsidRDefault="009A5717" w:rsidP="0025182E">
            <w:pPr>
              <w:pStyle w:val="InhaltSAA"/>
              <w:rPr>
                <w:szCs w:val="22"/>
              </w:rPr>
            </w:pPr>
            <w:r w:rsidRPr="00C968C5">
              <w:rPr>
                <w:szCs w:val="22"/>
              </w:rPr>
              <w:t>Cantel_Konnektor_OL-A011X_Olympus_BF_BA</w:t>
            </w:r>
          </w:p>
          <w:p w14:paraId="31BB27C2" w14:textId="4DF38EDB" w:rsidR="009A5717" w:rsidRPr="00C968C5" w:rsidRDefault="009A5717" w:rsidP="0025182E">
            <w:pPr>
              <w:pStyle w:val="InhaltSAA"/>
              <w:rPr>
                <w:szCs w:val="22"/>
              </w:rPr>
            </w:pPr>
            <w:r w:rsidRPr="00C968C5">
              <w:rPr>
                <w:szCs w:val="22"/>
              </w:rPr>
              <w:t>Cantel_Konnektor_OL-A210U-DU-OC_Olympus_CF_BA</w:t>
            </w:r>
          </w:p>
          <w:p w14:paraId="13BC4320" w14:textId="03891677" w:rsidR="009A5717" w:rsidRPr="00C968C5" w:rsidRDefault="009A5717" w:rsidP="0025182E">
            <w:pPr>
              <w:pStyle w:val="InhaltSAA"/>
              <w:rPr>
                <w:szCs w:val="22"/>
              </w:rPr>
            </w:pPr>
            <w:r w:rsidRPr="00C968C5">
              <w:rPr>
                <w:szCs w:val="22"/>
              </w:rPr>
              <w:t>Cantel_Konnektor_OL-B210U_Olympus_GIF_BA</w:t>
            </w:r>
          </w:p>
          <w:p w14:paraId="3D2F8249" w14:textId="556278B2" w:rsidR="009A5717" w:rsidRPr="00C968C5" w:rsidRDefault="009A5717" w:rsidP="0025182E">
            <w:pPr>
              <w:pStyle w:val="InhaltSAA"/>
              <w:rPr>
                <w:szCs w:val="22"/>
              </w:rPr>
            </w:pPr>
            <w:r w:rsidRPr="00C968C5">
              <w:rPr>
                <w:szCs w:val="22"/>
              </w:rPr>
              <w:t>Cantel_Konnektor_OL-B210X_Olympus_GIF_BA</w:t>
            </w:r>
          </w:p>
          <w:p w14:paraId="3DBD2B17" w14:textId="251B3E30" w:rsidR="009A5717" w:rsidRPr="00C968C5" w:rsidRDefault="009A5717" w:rsidP="0025182E">
            <w:pPr>
              <w:pStyle w:val="InhaltSAA"/>
              <w:rPr>
                <w:szCs w:val="22"/>
              </w:rPr>
            </w:pPr>
            <w:r w:rsidRPr="00C968C5">
              <w:rPr>
                <w:szCs w:val="22"/>
              </w:rPr>
              <w:t>Cantel_Konnektor_OL-D210X_Olympus_BF_BA</w:t>
            </w:r>
          </w:p>
          <w:p w14:paraId="2E45917E" w14:textId="55BB9828" w:rsidR="008B3CFF" w:rsidRPr="00C968C5" w:rsidRDefault="0025182E" w:rsidP="0025182E">
            <w:pPr>
              <w:pStyle w:val="InhaltSAA"/>
              <w:rPr>
                <w:szCs w:val="22"/>
              </w:rPr>
            </w:pPr>
            <w:r w:rsidRPr="00C968C5">
              <w:rPr>
                <w:szCs w:val="22"/>
              </w:rPr>
              <w:t>Desinfektionsplan</w:t>
            </w:r>
          </w:p>
        </w:tc>
      </w:tr>
    </w:tbl>
    <w:p w14:paraId="06538EAD" w14:textId="77777777" w:rsidR="002C5745" w:rsidRPr="000C302F" w:rsidRDefault="002C5745" w:rsidP="002C5745">
      <w:pPr>
        <w:pStyle w:val="InhaltSAA"/>
        <w:rPr>
          <w:bCs/>
          <w:szCs w:val="22"/>
        </w:rPr>
      </w:pPr>
    </w:p>
    <w:p w14:paraId="4E9545E8" w14:textId="77777777" w:rsidR="002C5745" w:rsidRPr="000C302F" w:rsidRDefault="002C5745" w:rsidP="002C5745">
      <w:pPr>
        <w:pStyle w:val="InhaltSAA"/>
        <w:rPr>
          <w:bCs/>
          <w:szCs w:val="22"/>
        </w:rPr>
      </w:pPr>
    </w:p>
    <w:p w14:paraId="4FA7C4EC" w14:textId="77777777" w:rsidR="002C5745" w:rsidRPr="004B6580" w:rsidRDefault="002C5745" w:rsidP="002C5745">
      <w:pPr>
        <w:pStyle w:val="Listenabsatz"/>
        <w:spacing w:before="0" w:after="0" w:line="240" w:lineRule="auto"/>
        <w:ind w:left="0"/>
        <w:rPr>
          <w:rFonts w:ascii="Times New Roman" w:hAnsi="Times New Roman"/>
          <w:b/>
          <w:sz w:val="22"/>
          <w:szCs w:val="24"/>
        </w:rPr>
      </w:pPr>
      <w:r>
        <w:rPr>
          <w:rFonts w:ascii="Times New Roman" w:hAnsi="Times New Roman"/>
          <w:b/>
          <w:sz w:val="22"/>
          <w:szCs w:val="24"/>
        </w:rPr>
        <w:t>Beschreibung</w:t>
      </w:r>
    </w:p>
    <w:p w14:paraId="100D5B1C" w14:textId="2ECF0552" w:rsidR="002C5745" w:rsidRPr="00D906BA" w:rsidRDefault="00BA3CE9" w:rsidP="00D906BA">
      <w:pPr>
        <w:pStyle w:val="InhaltSAA"/>
        <w:ind w:left="708"/>
        <w:rPr>
          <w:bCs/>
          <w:szCs w:val="22"/>
        </w:rPr>
      </w:pPr>
      <w:r>
        <w:rPr>
          <w:szCs w:val="22"/>
        </w:rPr>
        <w:t>En</w:t>
      </w:r>
      <w:r w:rsidR="001C0FAF">
        <w:rPr>
          <w:szCs w:val="22"/>
        </w:rPr>
        <w:t>t</w:t>
      </w:r>
      <w:r>
        <w:rPr>
          <w:szCs w:val="22"/>
        </w:rPr>
        <w:t>n</w:t>
      </w:r>
      <w:r w:rsidR="001C0FAF">
        <w:rPr>
          <w:szCs w:val="22"/>
        </w:rPr>
        <w:t>ahme</w:t>
      </w:r>
      <w:r>
        <w:rPr>
          <w:szCs w:val="22"/>
        </w:rPr>
        <w:t xml:space="preserve"> der Endoskope in den Trocken- und Lagerschrank </w:t>
      </w:r>
      <w:proofErr w:type="spellStart"/>
      <w:r>
        <w:rPr>
          <w:szCs w:val="22"/>
        </w:rPr>
        <w:t>EndoDry</w:t>
      </w:r>
      <w:proofErr w:type="spellEnd"/>
      <w:r w:rsidRPr="00BA3CE9">
        <w:rPr>
          <w:szCs w:val="22"/>
        </w:rPr>
        <w:t>®</w:t>
      </w:r>
      <w:r>
        <w:rPr>
          <w:szCs w:val="22"/>
        </w:rPr>
        <w:t xml:space="preserve"> der Fa. </w:t>
      </w:r>
      <w:proofErr w:type="spellStart"/>
      <w:r>
        <w:rPr>
          <w:szCs w:val="22"/>
        </w:rPr>
        <w:t>Cantel</w:t>
      </w:r>
      <w:proofErr w:type="spellEnd"/>
      <w:r>
        <w:rPr>
          <w:szCs w:val="22"/>
        </w:rPr>
        <w:t>.</w:t>
      </w:r>
    </w:p>
    <w:p w14:paraId="04758EF5" w14:textId="20BA4F0E" w:rsidR="00330D8B" w:rsidRDefault="00330D8B" w:rsidP="00870681">
      <w:pPr>
        <w:pStyle w:val="InhaltSAA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70" w:type="dxa"/>
          <w:bottom w:w="57" w:type="dxa"/>
          <w:right w:w="170" w:type="dxa"/>
        </w:tblCellMar>
        <w:tblLook w:val="04A0" w:firstRow="1" w:lastRow="0" w:firstColumn="1" w:lastColumn="0" w:noHBand="0" w:noVBand="1"/>
      </w:tblPr>
      <w:tblGrid>
        <w:gridCol w:w="907"/>
        <w:gridCol w:w="8165"/>
      </w:tblGrid>
      <w:tr w:rsidR="00C968C5" w14:paraId="6A4F59DA" w14:textId="77777777" w:rsidTr="00AF7296"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0B7378" w14:textId="77777777" w:rsidR="00C968C5" w:rsidRDefault="00C527D9" w:rsidP="00AF7296">
            <w:bookmarkStart w:id="0" w:name="_Hlk79740823"/>
            <w:r>
              <w:rPr>
                <w:noProof/>
              </w:rPr>
              <w:pict w14:anchorId="2AFB26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i1025" type="#_x0000_t75" alt="Pikto_gruen_Info" style="width:27.75pt;height:27.75pt;visibility:visible;mso-wrap-style:square">
                  <v:imagedata r:id="rId7" o:title="Pikto_gruen_Info"/>
                </v:shape>
              </w:pict>
            </w:r>
          </w:p>
        </w:tc>
        <w:tc>
          <w:tcPr>
            <w:tcW w:w="8165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0" w:type="dxa"/>
              <w:bottom w:w="57" w:type="dxa"/>
              <w:right w:w="0" w:type="dxa"/>
            </w:tcMar>
            <w:hideMark/>
          </w:tcPr>
          <w:p w14:paraId="52596788" w14:textId="77777777" w:rsidR="00C968C5" w:rsidRPr="008068A0" w:rsidRDefault="00C968C5" w:rsidP="00AF7296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Hinweis!</w:t>
            </w:r>
          </w:p>
          <w:p w14:paraId="4AE5BB4D" w14:textId="77777777" w:rsidR="00C968C5" w:rsidRDefault="00C968C5" w:rsidP="00AF7296">
            <w:pPr>
              <w:pStyle w:val="60TextWarnhinweis"/>
            </w:pPr>
            <w:r w:rsidRPr="008068A0">
              <w:rPr>
                <w:rFonts w:ascii="Times New Roman" w:hAnsi="Times New Roman" w:cs="Times New Roman"/>
              </w:rPr>
              <w:t xml:space="preserve">Bei der Durchführung dieser Tätigkeiten auf </w:t>
            </w:r>
            <w:r>
              <w:rPr>
                <w:rFonts w:ascii="Times New Roman" w:hAnsi="Times New Roman" w:cs="Times New Roman"/>
              </w:rPr>
              <w:t>eine korrekte Händedesinfektion</w:t>
            </w:r>
            <w:r w:rsidRPr="008068A0">
              <w:rPr>
                <w:rFonts w:ascii="Times New Roman" w:hAnsi="Times New Roman" w:cs="Times New Roman"/>
              </w:rPr>
              <w:t xml:space="preserve"> achten!</w:t>
            </w:r>
          </w:p>
        </w:tc>
      </w:tr>
      <w:bookmarkEnd w:id="0"/>
    </w:tbl>
    <w:p w14:paraId="25B1A45C" w14:textId="77777777" w:rsidR="00C968C5" w:rsidRDefault="00C968C5" w:rsidP="00870681">
      <w:pPr>
        <w:pStyle w:val="InhaltSAA"/>
      </w:pPr>
    </w:p>
    <w:tbl>
      <w:tblPr>
        <w:tblW w:w="48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837"/>
        <w:gridCol w:w="3686"/>
      </w:tblGrid>
      <w:tr w:rsidR="00C968C5" w:rsidRPr="00733806" w14:paraId="7BEAD69D" w14:textId="77777777" w:rsidTr="00C968C5">
        <w:trPr>
          <w:trHeight w:val="424"/>
          <w:tblHeader/>
        </w:trPr>
        <w:tc>
          <w:tcPr>
            <w:tcW w:w="1406" w:type="pct"/>
            <w:tcBorders>
              <w:bottom w:val="single" w:sz="4" w:space="0" w:color="auto"/>
            </w:tcBorders>
            <w:shd w:val="clear" w:color="auto" w:fill="00674D"/>
            <w:vAlign w:val="center"/>
          </w:tcPr>
          <w:p w14:paraId="57F18502" w14:textId="77777777" w:rsidR="002C5745" w:rsidRPr="00C968C5" w:rsidRDefault="002C5745" w:rsidP="0080149D">
            <w:pPr>
              <w:rPr>
                <w:rFonts w:eastAsia="Calibri"/>
                <w:b/>
                <w:color w:val="FFFFFF"/>
                <w:sz w:val="22"/>
                <w:szCs w:val="22"/>
                <w:lang w:eastAsia="en-US"/>
              </w:rPr>
            </w:pPr>
            <w:r w:rsidRPr="00C968C5">
              <w:rPr>
                <w:rFonts w:eastAsia="Calibri"/>
                <w:b/>
                <w:color w:val="FFFFFF"/>
                <w:sz w:val="22"/>
                <w:szCs w:val="22"/>
                <w:lang w:eastAsia="en-US"/>
              </w:rPr>
              <w:t>Arbeitsschritte</w:t>
            </w:r>
          </w:p>
        </w:tc>
        <w:tc>
          <w:tcPr>
            <w:tcW w:w="1563" w:type="pct"/>
            <w:tcBorders>
              <w:bottom w:val="single" w:sz="4" w:space="0" w:color="auto"/>
            </w:tcBorders>
            <w:shd w:val="clear" w:color="auto" w:fill="00674D"/>
            <w:vAlign w:val="center"/>
          </w:tcPr>
          <w:p w14:paraId="6788813B" w14:textId="77777777" w:rsidR="002C5745" w:rsidRPr="00C968C5" w:rsidRDefault="002C5745" w:rsidP="0080149D">
            <w:pPr>
              <w:rPr>
                <w:rFonts w:eastAsia="Calibri"/>
                <w:b/>
                <w:color w:val="FFFFFF"/>
                <w:sz w:val="22"/>
                <w:szCs w:val="22"/>
                <w:lang w:eastAsia="en-US"/>
              </w:rPr>
            </w:pPr>
            <w:r w:rsidRPr="00C968C5">
              <w:rPr>
                <w:rFonts w:eastAsia="Calibri"/>
                <w:b/>
                <w:color w:val="FFFFFF"/>
                <w:sz w:val="22"/>
                <w:szCs w:val="22"/>
                <w:lang w:eastAsia="en-US"/>
              </w:rPr>
              <w:t>Beschreibung</w:t>
            </w:r>
          </w:p>
        </w:tc>
        <w:tc>
          <w:tcPr>
            <w:tcW w:w="2031" w:type="pct"/>
            <w:tcBorders>
              <w:bottom w:val="single" w:sz="4" w:space="0" w:color="auto"/>
            </w:tcBorders>
            <w:shd w:val="clear" w:color="auto" w:fill="00674D"/>
            <w:vAlign w:val="center"/>
          </w:tcPr>
          <w:p w14:paraId="7AD296A9" w14:textId="77777777" w:rsidR="002C5745" w:rsidRPr="00C968C5" w:rsidRDefault="002C5745" w:rsidP="0080149D">
            <w:pPr>
              <w:rPr>
                <w:rFonts w:eastAsia="Calibri"/>
                <w:b/>
                <w:color w:val="FFFFFF"/>
                <w:sz w:val="22"/>
                <w:szCs w:val="22"/>
                <w:lang w:eastAsia="en-US"/>
              </w:rPr>
            </w:pPr>
            <w:r w:rsidRPr="00C968C5">
              <w:rPr>
                <w:rFonts w:eastAsia="Calibri"/>
                <w:b/>
                <w:color w:val="FFFFFF"/>
                <w:sz w:val="22"/>
                <w:szCs w:val="22"/>
                <w:lang w:eastAsia="en-US"/>
              </w:rPr>
              <w:t>Anweisung</w:t>
            </w:r>
          </w:p>
        </w:tc>
      </w:tr>
      <w:tr w:rsidR="00C968C5" w:rsidRPr="003408BA" w14:paraId="48424736" w14:textId="77777777" w:rsidTr="00C968C5">
        <w:trPr>
          <w:trHeight w:val="424"/>
        </w:trPr>
        <w:tc>
          <w:tcPr>
            <w:tcW w:w="1406" w:type="pct"/>
            <w:tcBorders>
              <w:bottom w:val="single" w:sz="4" w:space="0" w:color="auto"/>
            </w:tcBorders>
          </w:tcPr>
          <w:p w14:paraId="7B3843BC" w14:textId="77777777" w:rsidR="002C5745" w:rsidRPr="00C968C5" w:rsidRDefault="002C5745" w:rsidP="002C5745">
            <w:pPr>
              <w:pStyle w:val="Listenabsatz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C968C5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Vorbereitung</w:t>
            </w:r>
          </w:p>
        </w:tc>
        <w:tc>
          <w:tcPr>
            <w:tcW w:w="1563" w:type="pct"/>
            <w:tcBorders>
              <w:bottom w:val="single" w:sz="4" w:space="0" w:color="auto"/>
            </w:tcBorders>
          </w:tcPr>
          <w:p w14:paraId="388B897F" w14:textId="77777777" w:rsidR="002C5745" w:rsidRPr="00C968C5" w:rsidRDefault="002C5745" w:rsidP="002C5745">
            <w:pPr>
              <w:numPr>
                <w:ilvl w:val="0"/>
                <w:numId w:val="13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C968C5">
              <w:rPr>
                <w:rFonts w:eastAsia="Calibri"/>
                <w:sz w:val="22"/>
                <w:szCs w:val="22"/>
                <w:lang w:eastAsia="en-US"/>
              </w:rPr>
              <w:t>Erforderliches Material bereitstellen</w:t>
            </w:r>
          </w:p>
        </w:tc>
        <w:tc>
          <w:tcPr>
            <w:tcW w:w="2031" w:type="pct"/>
            <w:tcBorders>
              <w:bottom w:val="single" w:sz="4" w:space="0" w:color="auto"/>
            </w:tcBorders>
            <w:tcMar>
              <w:right w:w="28" w:type="dxa"/>
            </w:tcMar>
          </w:tcPr>
          <w:p w14:paraId="721B9519" w14:textId="473483C7" w:rsidR="00B809EF" w:rsidRPr="00C968C5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Konnektor OL-A011X</w:t>
            </w:r>
          </w:p>
          <w:p w14:paraId="2733C948" w14:textId="60EA6D53" w:rsidR="00B809EF" w:rsidRPr="00C968C5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Konnektor OL-D210X</w:t>
            </w:r>
          </w:p>
          <w:p w14:paraId="08BDA9E6" w14:textId="33E9CB3C" w:rsidR="00B809EF" w:rsidRPr="00C968C5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Konnektor OL-B210X</w:t>
            </w:r>
          </w:p>
          <w:p w14:paraId="6F2B8EC1" w14:textId="06A5D51D" w:rsidR="00B809EF" w:rsidRPr="00C968C5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Konnektor OL-B210U</w:t>
            </w:r>
          </w:p>
          <w:p w14:paraId="751076C6" w14:textId="2F717D5A" w:rsidR="00B809EF" w:rsidRPr="00C968C5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Konnektor KS-A011X</w:t>
            </w:r>
          </w:p>
          <w:p w14:paraId="13A98317" w14:textId="77777777" w:rsidR="00B809EF" w:rsidRPr="00C968C5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Konnektor OL-A210D-OC</w:t>
            </w:r>
          </w:p>
          <w:p w14:paraId="6916D841" w14:textId="6C337179" w:rsidR="00B809EF" w:rsidRPr="00C968C5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Konnektor OL-A210U-DU-OC</w:t>
            </w:r>
          </w:p>
          <w:p w14:paraId="2C7319B8" w14:textId="77777777" w:rsidR="00B809EF" w:rsidRPr="00C968C5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Konnektor für Bronchoskop Wolf 7265</w:t>
            </w:r>
          </w:p>
          <w:p w14:paraId="4DF8437F" w14:textId="6CD1E3F3" w:rsidR="002C5745" w:rsidRPr="00C968C5" w:rsidRDefault="00A36DDA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Desifor Quick Plus Wipes</w:t>
            </w:r>
          </w:p>
        </w:tc>
      </w:tr>
      <w:tr w:rsidR="00C968C5" w:rsidRPr="00C17FB4" w14:paraId="5FD8864E" w14:textId="77777777" w:rsidTr="00C968C5">
        <w:trPr>
          <w:trHeight w:val="424"/>
        </w:trPr>
        <w:tc>
          <w:tcPr>
            <w:tcW w:w="1406" w:type="pct"/>
            <w:tcBorders>
              <w:top w:val="single" w:sz="4" w:space="0" w:color="auto"/>
              <w:bottom w:val="nil"/>
            </w:tcBorders>
          </w:tcPr>
          <w:p w14:paraId="7E70E669" w14:textId="77777777" w:rsidR="008726E9" w:rsidRPr="00C968C5" w:rsidRDefault="008726E9" w:rsidP="008726E9">
            <w:pPr>
              <w:pStyle w:val="Listenabsatz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C968C5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Durchführung</w:t>
            </w:r>
          </w:p>
        </w:tc>
        <w:tc>
          <w:tcPr>
            <w:tcW w:w="1563" w:type="pct"/>
            <w:tcBorders>
              <w:top w:val="single" w:sz="4" w:space="0" w:color="auto"/>
              <w:bottom w:val="nil"/>
            </w:tcBorders>
          </w:tcPr>
          <w:p w14:paraId="4C4441A8" w14:textId="77410ACC" w:rsidR="008726E9" w:rsidRPr="00C968C5" w:rsidRDefault="008726E9" w:rsidP="00B809E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31" w:type="pct"/>
            <w:tcBorders>
              <w:top w:val="single" w:sz="4" w:space="0" w:color="auto"/>
              <w:bottom w:val="nil"/>
            </w:tcBorders>
          </w:tcPr>
          <w:p w14:paraId="71979914" w14:textId="77777777" w:rsidR="008726E9" w:rsidRPr="00C968C5" w:rsidRDefault="008726E9" w:rsidP="008726E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968C5" w:rsidRPr="0007315B" w14:paraId="2137D185" w14:textId="77777777" w:rsidTr="00C968C5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10A549DC" w14:textId="31845199" w:rsidR="007642D6" w:rsidRPr="00C968C5" w:rsidRDefault="00B809EF" w:rsidP="007642D6">
            <w:pPr>
              <w:ind w:left="708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968C5">
              <w:rPr>
                <w:rFonts w:eastAsia="Calibri"/>
                <w:b/>
                <w:sz w:val="22"/>
                <w:szCs w:val="22"/>
                <w:lang w:eastAsia="en-US"/>
              </w:rPr>
              <w:t>Schritt I</w:t>
            </w: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300F4980" w14:textId="20EC049C" w:rsidR="007642D6" w:rsidRPr="00C968C5" w:rsidRDefault="00B809EF" w:rsidP="007642D6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En</w:t>
            </w:r>
            <w:r w:rsidR="001C0FAF" w:rsidRPr="00C968C5">
              <w:rPr>
                <w:sz w:val="22"/>
                <w:szCs w:val="22"/>
              </w:rPr>
              <w:t>t</w:t>
            </w:r>
            <w:r w:rsidRPr="00C968C5">
              <w:rPr>
                <w:sz w:val="22"/>
                <w:szCs w:val="22"/>
              </w:rPr>
              <w:t>n</w:t>
            </w:r>
            <w:r w:rsidR="001C0FAF" w:rsidRPr="00C968C5">
              <w:rPr>
                <w:sz w:val="22"/>
                <w:szCs w:val="22"/>
              </w:rPr>
              <w:t>ahme</w:t>
            </w:r>
            <w:r w:rsidRPr="00C968C5">
              <w:rPr>
                <w:sz w:val="22"/>
                <w:szCs w:val="22"/>
              </w:rPr>
              <w:t xml:space="preserve"> eines Endoskops</w:t>
            </w: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30BB6C55" w14:textId="0EE5595B" w:rsidR="007642D6" w:rsidRPr="00C968C5" w:rsidRDefault="00B809EF" w:rsidP="007642D6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Den Benutzer mittels Strichcode-Lesegerät anmelden</w:t>
            </w:r>
          </w:p>
        </w:tc>
      </w:tr>
      <w:tr w:rsidR="00C968C5" w:rsidRPr="0007315B" w14:paraId="32378C97" w14:textId="77777777" w:rsidTr="00C968C5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45C89116" w14:textId="77777777" w:rsidR="007642D6" w:rsidRPr="00C968C5" w:rsidRDefault="007642D6" w:rsidP="007642D6">
            <w:pPr>
              <w:ind w:left="70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3A72E244" w14:textId="51ACB252" w:rsidR="007642D6" w:rsidRPr="00C968C5" w:rsidRDefault="00624601" w:rsidP="007642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  <w:lang w:eastAsia="en-US"/>
              </w:rPr>
              <w:pict w14:anchorId="60DDC855">
                <v:shape id="_x0000_s2095" type="#_x0000_t75" style="position:absolute;margin-left:0;margin-top:0;width:99.2pt;height:61.8pt;z-index:-6;mso-position-horizontal:center;mso-position-horizontal-relative:margin;mso-position-vertical:top;mso-position-vertical-relative:margin;mso-width-relative:page;mso-height-relative:page" wrapcoords="-143 0 -143 21140 21600 21140 21600 0 -143 0">
                  <v:imagedata r:id="rId8" o:title=""/>
                  <w10:wrap type="tight" anchorx="margin" anchory="margin"/>
                </v:shape>
              </w:pict>
            </w: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645F2C68" w14:textId="30331FFF" w:rsidR="007642D6" w:rsidRPr="00C968C5" w:rsidRDefault="00B809EF" w:rsidP="007642D6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Die Tür öffnen</w:t>
            </w:r>
          </w:p>
        </w:tc>
      </w:tr>
      <w:tr w:rsidR="00C968C5" w:rsidRPr="0007315B" w14:paraId="4A6C9261" w14:textId="77777777" w:rsidTr="00C968C5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7BB24EDC" w14:textId="77777777" w:rsidR="007642D6" w:rsidRPr="00C968C5" w:rsidRDefault="007642D6" w:rsidP="007642D6">
            <w:pPr>
              <w:ind w:left="70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02885A1E" w14:textId="15F620BB" w:rsidR="007642D6" w:rsidRPr="00C968C5" w:rsidRDefault="00624601" w:rsidP="007642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  <w:lang w:eastAsia="en-US"/>
              </w:rPr>
              <w:pict w14:anchorId="7335E822">
                <v:shape id="_x0000_s2096" type="#_x0000_t75" style="position:absolute;margin-left:0;margin-top:0;width:99.15pt;height:62.5pt;z-index:-5;mso-position-horizontal:center;mso-position-horizontal-relative:margin;mso-position-vertical:top;mso-position-vertical-relative:margin;mso-width-relative:page;mso-height-relative:page" wrapcoords="-164 0 -164 21080 21600 21080 21600 0 -164 0">
                  <v:imagedata r:id="rId9" o:title=""/>
                  <w10:wrap type="tight" anchorx="margin" anchory="margin"/>
                </v:shape>
              </w:pict>
            </w: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43F5DEAE" w14:textId="5EAC3D21" w:rsidR="007642D6" w:rsidRPr="00C968C5" w:rsidRDefault="001C0FAF" w:rsidP="001C0FA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Den Strichcode des Endoskops scannen, das entfernt werden soll</w:t>
            </w:r>
          </w:p>
        </w:tc>
      </w:tr>
      <w:tr w:rsidR="00C968C5" w:rsidRPr="0007315B" w14:paraId="22E6F6D5" w14:textId="77777777" w:rsidTr="00C968C5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2EF862B2" w14:textId="77777777" w:rsidR="007642D6" w:rsidRPr="00C968C5" w:rsidRDefault="007642D6" w:rsidP="007642D6">
            <w:pPr>
              <w:ind w:left="70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09EEFFD7" w14:textId="5C5FE29A" w:rsidR="007642D6" w:rsidRPr="00C968C5" w:rsidRDefault="00624601" w:rsidP="007642D6">
            <w:pPr>
              <w:ind w:left="1416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  <w:lang w:eastAsia="en-US"/>
              </w:rPr>
              <w:pict w14:anchorId="71F02F7E">
                <v:shape id="_x0000_s2097" type="#_x0000_t75" style="position:absolute;left:0;text-align:left;margin-left:0;margin-top:0;width:99.15pt;height:62.5pt;z-index:-4;mso-position-horizontal:center;mso-position-horizontal-relative:margin;mso-position-vertical:top;mso-position-vertical-relative:margin;mso-width-relative:page;mso-height-relative:page" wrapcoords="-164 0 -164 21080 21600 21080 21600 0 -164 0">
                  <v:imagedata r:id="rId10" o:title=""/>
                  <w10:wrap type="tight" anchorx="margin" anchory="margin"/>
                </v:shape>
              </w:pict>
            </w: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69252DA8" w14:textId="77777777" w:rsidR="007642D6" w:rsidRPr="00C968C5" w:rsidRDefault="001C0FA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Die Patientendaten eingeben oder scannen</w:t>
            </w:r>
          </w:p>
          <w:p w14:paraId="736CAA68" w14:textId="77777777" w:rsidR="00724112" w:rsidRPr="00C968C5" w:rsidRDefault="001C0FAF" w:rsidP="001C0FA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Mit Next bestätigen.</w:t>
            </w:r>
          </w:p>
          <w:p w14:paraId="75C1DD50" w14:textId="77777777" w:rsidR="00724112" w:rsidRPr="00C968C5" w:rsidRDefault="001C0FAF" w:rsidP="00D20480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Wenn keine</w:t>
            </w:r>
            <w:r w:rsidR="00724112" w:rsidRPr="00C968C5">
              <w:rPr>
                <w:sz w:val="22"/>
                <w:szCs w:val="22"/>
              </w:rPr>
              <w:t xml:space="preserve"> </w:t>
            </w:r>
            <w:r w:rsidRPr="00C968C5">
              <w:rPr>
                <w:sz w:val="22"/>
                <w:szCs w:val="22"/>
              </w:rPr>
              <w:t>Patienteninformationen vorhanden sind, direkt mit Next</w:t>
            </w:r>
            <w:r w:rsidR="00724112" w:rsidRPr="00C968C5">
              <w:rPr>
                <w:sz w:val="22"/>
                <w:szCs w:val="22"/>
              </w:rPr>
              <w:t xml:space="preserve"> </w:t>
            </w:r>
            <w:r w:rsidRPr="00C968C5">
              <w:rPr>
                <w:sz w:val="22"/>
                <w:szCs w:val="22"/>
              </w:rPr>
              <w:t>bestätigen.</w:t>
            </w:r>
          </w:p>
          <w:p w14:paraId="3FE16366" w14:textId="77777777" w:rsidR="00724112" w:rsidRPr="00C968C5" w:rsidRDefault="001C0FAF" w:rsidP="00D20480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Back</w:t>
            </w:r>
          </w:p>
          <w:p w14:paraId="21798157" w14:textId="77777777" w:rsidR="00724112" w:rsidRPr="00C968C5" w:rsidRDefault="001C0FAF" w:rsidP="00FE21C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Das Scannen</w:t>
            </w:r>
            <w:r w:rsidR="00724112" w:rsidRPr="00C968C5">
              <w:rPr>
                <w:sz w:val="22"/>
                <w:szCs w:val="22"/>
              </w:rPr>
              <w:t xml:space="preserve"> </w:t>
            </w:r>
            <w:r w:rsidRPr="00C968C5">
              <w:rPr>
                <w:sz w:val="22"/>
                <w:szCs w:val="22"/>
              </w:rPr>
              <w:t>des Endoskop-Strichcodes wiederholen.</w:t>
            </w:r>
          </w:p>
          <w:p w14:paraId="17516955" w14:textId="77777777" w:rsidR="00724112" w:rsidRPr="00C968C5" w:rsidRDefault="001C0FAF" w:rsidP="00FE21CA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Cancel</w:t>
            </w:r>
          </w:p>
          <w:p w14:paraId="30D97EEC" w14:textId="7DBB6F72" w:rsidR="001C0FAF" w:rsidRPr="00C968C5" w:rsidRDefault="001C0FAF" w:rsidP="00724112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Den gesamten Vorgang abbrechen und Tür</w:t>
            </w:r>
            <w:r w:rsidR="00724112" w:rsidRPr="00C968C5">
              <w:rPr>
                <w:sz w:val="22"/>
                <w:szCs w:val="22"/>
              </w:rPr>
              <w:t xml:space="preserve"> </w:t>
            </w:r>
            <w:r w:rsidRPr="00C968C5">
              <w:rPr>
                <w:sz w:val="22"/>
                <w:szCs w:val="22"/>
              </w:rPr>
              <w:t>schließen.</w:t>
            </w:r>
          </w:p>
        </w:tc>
      </w:tr>
      <w:tr w:rsidR="00C968C5" w:rsidRPr="0007315B" w14:paraId="70208C62" w14:textId="77777777" w:rsidTr="00C968C5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7E43C17F" w14:textId="1B3D55C4" w:rsidR="007642D6" w:rsidRPr="00C968C5" w:rsidRDefault="007642D6" w:rsidP="007642D6">
            <w:pPr>
              <w:ind w:left="70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08632485" w14:textId="30071856" w:rsidR="007642D6" w:rsidRPr="00C968C5" w:rsidRDefault="007642D6" w:rsidP="00B809E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5E7CADB3" w14:textId="7406BD09" w:rsidR="007642D6" w:rsidRPr="00C968C5" w:rsidRDefault="00724112" w:rsidP="007642D6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Den Anschluss entkoppeln und das Endoskop entnehmen</w:t>
            </w:r>
          </w:p>
        </w:tc>
      </w:tr>
      <w:tr w:rsidR="00C968C5" w:rsidRPr="0007315B" w14:paraId="64912A33" w14:textId="77777777" w:rsidTr="00C968C5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43CD0560" w14:textId="77777777" w:rsidR="007642D6" w:rsidRPr="00C968C5" w:rsidRDefault="007642D6" w:rsidP="007642D6">
            <w:pPr>
              <w:ind w:left="708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2B54162F" w14:textId="391033B7" w:rsidR="007642D6" w:rsidRPr="00C968C5" w:rsidRDefault="00624601" w:rsidP="007642D6">
            <w:pPr>
              <w:ind w:left="1416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  <w:lang w:eastAsia="en-US"/>
              </w:rPr>
              <w:pict w14:anchorId="650B6724">
                <v:shape id="_x0000_s2098" type="#_x0000_t75" style="position:absolute;left:0;text-align:left;margin-left:0;margin-top:0;width:99.15pt;height:62.5pt;z-index:-3;mso-position-horizontal:center;mso-position-horizontal-relative:margin;mso-position-vertical:top;mso-position-vertical-relative:margin;mso-width-relative:page;mso-height-relative:page" wrapcoords="-164 0 -164 21080 21600 21080 21600 0 -164 0">
                  <v:imagedata r:id="rId11" o:title=""/>
                  <w10:wrap type="tight" anchorx="margin" anchory="margin"/>
                </v:shape>
              </w:pict>
            </w: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57" w:type="dxa"/>
            </w:tcMar>
          </w:tcPr>
          <w:p w14:paraId="53E3C88A" w14:textId="776522D5" w:rsidR="007642D6" w:rsidRPr="00C968C5" w:rsidRDefault="00724112" w:rsidP="00724112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Die Meldung „Scan next endoscope or close the door“ wird angezeigt</w:t>
            </w:r>
          </w:p>
        </w:tc>
      </w:tr>
      <w:tr w:rsidR="00C968C5" w:rsidRPr="00E25983" w14:paraId="26A77B0E" w14:textId="77777777" w:rsidTr="00C968C5">
        <w:trPr>
          <w:trHeight w:val="424"/>
        </w:trPr>
        <w:tc>
          <w:tcPr>
            <w:tcW w:w="1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7EFAAD" w14:textId="77777777" w:rsidR="007642D6" w:rsidRPr="00C968C5" w:rsidRDefault="007642D6" w:rsidP="007642D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638582" w14:textId="7D29C26B" w:rsidR="007642D6" w:rsidRPr="00C968C5" w:rsidRDefault="007642D6" w:rsidP="007642D6">
            <w:pPr>
              <w:ind w:left="1416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57" w:type="dxa"/>
            </w:tcMar>
          </w:tcPr>
          <w:p w14:paraId="761C1218" w14:textId="77777777" w:rsidR="00724112" w:rsidRPr="00C968C5" w:rsidRDefault="00724112" w:rsidP="00724112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Wenn Cancel (Abbrechen) oder Tür schließen</w:t>
            </w:r>
          </w:p>
          <w:p w14:paraId="23058AB8" w14:textId="75D19EF9" w:rsidR="007642D6" w:rsidRPr="00C968C5" w:rsidRDefault="00724112" w:rsidP="00724112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Entnahmeprozess abgeschlossen, Trocknungsphase oder Lagerphase wird fortgesetzt</w:t>
            </w:r>
          </w:p>
        </w:tc>
      </w:tr>
      <w:tr w:rsidR="00C968C5" w:rsidRPr="00E25983" w14:paraId="38400889" w14:textId="77777777" w:rsidTr="00C968C5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1C07F4FE" w14:textId="401EA6CC" w:rsidR="007642D6" w:rsidRPr="00C968C5" w:rsidRDefault="00724112" w:rsidP="007642D6">
            <w:pPr>
              <w:ind w:left="708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C968C5">
              <w:rPr>
                <w:rFonts w:eastAsia="Calibri"/>
                <w:b/>
                <w:sz w:val="22"/>
                <w:szCs w:val="22"/>
                <w:lang w:eastAsia="en-US"/>
              </w:rPr>
              <w:t>Meldungen bei Entnahme</w:t>
            </w: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784E79BB" w14:textId="734C831A" w:rsidR="007642D6" w:rsidRPr="00C968C5" w:rsidRDefault="00EF3767" w:rsidP="00EF3767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The maximum storage time is exceeded (Die maximale Lagerungsdauer ist überschritten)</w:t>
            </w: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57" w:type="dxa"/>
            </w:tcMar>
          </w:tcPr>
          <w:p w14:paraId="75A0E361" w14:textId="22248EE4" w:rsidR="0080149D" w:rsidRPr="00C968C5" w:rsidRDefault="00724112" w:rsidP="00724112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 xml:space="preserve">Um das Endoskop zu entnehmen, muss die Meldung mit OK bestätigt werden. </w:t>
            </w:r>
          </w:p>
        </w:tc>
      </w:tr>
      <w:tr w:rsidR="00C968C5" w:rsidRPr="0007315B" w14:paraId="301423B4" w14:textId="77777777" w:rsidTr="00C968C5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73120695" w14:textId="77777777" w:rsidR="00724112" w:rsidRPr="00C968C5" w:rsidRDefault="00724112" w:rsidP="007642D6">
            <w:pPr>
              <w:ind w:left="70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15936FD4" w14:textId="3E04B62D" w:rsidR="00724112" w:rsidRPr="00C968C5" w:rsidRDefault="00624601" w:rsidP="007642D6">
            <w:pPr>
              <w:ind w:left="1416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  <w:lang w:eastAsia="en-US"/>
              </w:rPr>
              <w:pict w14:anchorId="43B12C1F">
                <v:shape id="_x0000_s2099" type="#_x0000_t75" style="position:absolute;left:0;text-align:left;margin-left:0;margin-top:0;width:99.15pt;height:59.1pt;z-index:-2;mso-position-horizontal:center;mso-position-horizontal-relative:margin;mso-position-vertical:top;mso-position-vertical-relative:margin;mso-width-relative:page;mso-height-relative:page" wrapcoords="-164 0 -164 21327 21600 21327 21600 0 -164 0">
                  <v:imagedata r:id="rId12" o:title=""/>
                  <w10:wrap type="tight" anchorx="margin" anchory="margin"/>
                </v:shape>
              </w:pict>
            </w: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5435D408" w14:textId="39D80E85" w:rsidR="00724112" w:rsidRPr="00C968C5" w:rsidRDefault="00C968C5" w:rsidP="00C968C5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Das Endoskop einer erneuten Aufbereitung zuführen</w:t>
            </w:r>
          </w:p>
        </w:tc>
      </w:tr>
      <w:tr w:rsidR="00C968C5" w:rsidRPr="0007315B" w14:paraId="7231836B" w14:textId="77777777" w:rsidTr="00C968C5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1E270BE3" w14:textId="77777777" w:rsidR="00C968C5" w:rsidRPr="00C968C5" w:rsidRDefault="00C968C5" w:rsidP="007642D6">
            <w:pPr>
              <w:ind w:left="70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5AFFCE04" w14:textId="77777777" w:rsidR="00C968C5" w:rsidRPr="00C968C5" w:rsidRDefault="00C968C5" w:rsidP="007642D6">
            <w:pPr>
              <w:ind w:left="1416"/>
              <w:rPr>
                <w:rFonts w:eastAsia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228F6564" w14:textId="77777777" w:rsidR="00C968C5" w:rsidRPr="00C968C5" w:rsidRDefault="00C968C5" w:rsidP="00C968C5">
            <w:pPr>
              <w:rPr>
                <w:sz w:val="22"/>
                <w:szCs w:val="22"/>
              </w:rPr>
            </w:pPr>
          </w:p>
        </w:tc>
      </w:tr>
      <w:tr w:rsidR="00C968C5" w:rsidRPr="0007315B" w14:paraId="56CA7A04" w14:textId="77777777" w:rsidTr="00C968C5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7F9EC538" w14:textId="77777777" w:rsidR="00C968C5" w:rsidRPr="00C968C5" w:rsidRDefault="00C968C5" w:rsidP="007642D6">
            <w:pPr>
              <w:ind w:left="70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09010463" w14:textId="77777777" w:rsidR="00C968C5" w:rsidRPr="00C968C5" w:rsidRDefault="00C968C5" w:rsidP="007642D6">
            <w:pPr>
              <w:ind w:left="1416"/>
              <w:rPr>
                <w:rFonts w:eastAsia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0711F401" w14:textId="77777777" w:rsidR="00C968C5" w:rsidRPr="00C968C5" w:rsidRDefault="00C968C5" w:rsidP="00C968C5">
            <w:pPr>
              <w:rPr>
                <w:sz w:val="22"/>
                <w:szCs w:val="22"/>
              </w:rPr>
            </w:pPr>
          </w:p>
        </w:tc>
      </w:tr>
      <w:tr w:rsidR="00C968C5" w:rsidRPr="0007315B" w14:paraId="5BC545D5" w14:textId="77777777" w:rsidTr="00C968C5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709BA467" w14:textId="77777777" w:rsidR="00C968C5" w:rsidRPr="00C968C5" w:rsidRDefault="00C968C5" w:rsidP="00C968C5">
            <w:pPr>
              <w:ind w:left="70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1DFF04D2" w14:textId="77777777" w:rsidR="00C968C5" w:rsidRPr="00C968C5" w:rsidRDefault="00C968C5" w:rsidP="00C968C5">
            <w:pPr>
              <w:ind w:left="1416"/>
              <w:rPr>
                <w:rFonts w:eastAsia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5B68BA70" w14:textId="77777777" w:rsidR="00C968C5" w:rsidRPr="00C968C5" w:rsidRDefault="00C968C5" w:rsidP="00C968C5">
            <w:pPr>
              <w:rPr>
                <w:sz w:val="22"/>
                <w:szCs w:val="22"/>
              </w:rPr>
            </w:pPr>
          </w:p>
        </w:tc>
      </w:tr>
      <w:tr w:rsidR="00C968C5" w:rsidRPr="0007315B" w14:paraId="2C719D86" w14:textId="77777777" w:rsidTr="00C968C5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45B87F21" w14:textId="77777777" w:rsidR="00724112" w:rsidRPr="00C968C5" w:rsidRDefault="00724112" w:rsidP="007642D6">
            <w:pPr>
              <w:ind w:left="70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51F1DF9E" w14:textId="52A38628" w:rsidR="00724112" w:rsidRPr="00C968C5" w:rsidRDefault="00EF3767" w:rsidP="00EF3767">
            <w:pPr>
              <w:numPr>
                <w:ilvl w:val="0"/>
                <w:numId w:val="13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C968C5">
              <w:rPr>
                <w:sz w:val="22"/>
                <w:szCs w:val="22"/>
              </w:rPr>
              <w:t>Pressure malfunction (Fehlfunktion Druck)</w:t>
            </w: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471C86F1" w14:textId="5C1354F5" w:rsidR="00724112" w:rsidRPr="00C968C5" w:rsidRDefault="00EF3767" w:rsidP="00EF3767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Während der Lagerzeit dieses Endoskops trat eine Druckstörung auf.</w:t>
            </w:r>
          </w:p>
        </w:tc>
      </w:tr>
      <w:tr w:rsidR="00C968C5" w:rsidRPr="0007315B" w14:paraId="7DDEADAE" w14:textId="77777777" w:rsidTr="00C968C5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292F3B98" w14:textId="77777777" w:rsidR="00724112" w:rsidRPr="00C968C5" w:rsidRDefault="00724112" w:rsidP="007642D6">
            <w:pPr>
              <w:ind w:left="70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140E1169" w14:textId="2E0A8F92" w:rsidR="00724112" w:rsidRPr="00C968C5" w:rsidRDefault="00624601" w:rsidP="007642D6">
            <w:pPr>
              <w:ind w:left="1416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  <w:lang w:eastAsia="en-US"/>
              </w:rPr>
              <w:pict w14:anchorId="4A13D2A2">
                <v:shape id="_x0000_s2100" type="#_x0000_t75" style="position:absolute;left:0;text-align:left;margin-left:0;margin-top:0;width:99.15pt;height:59.1pt;z-index:-1;mso-position-horizontal:center;mso-position-horizontal-relative:margin;mso-position-vertical:top;mso-position-vertical-relative:margin;mso-width-relative:page;mso-height-relative:page" wrapcoords="-164 0 -164 21327 21600 21327 21600 0 -164 0">
                  <v:imagedata r:id="rId13" o:title=""/>
                  <w10:wrap type="tight" anchorx="margin" anchory="margin"/>
                </v:shape>
              </w:pict>
            </w: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7ABE9ECA" w14:textId="511F1611" w:rsidR="00724112" w:rsidRPr="00C968C5" w:rsidRDefault="00724112" w:rsidP="00724112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Um das Endoskop zu entnehmen, muss die Meldung mit OK bestätigt werden. Es wird empfohlen, die Aufbereitung erneut zu starten.</w:t>
            </w:r>
          </w:p>
        </w:tc>
      </w:tr>
      <w:tr w:rsidR="00C968C5" w:rsidRPr="0007315B" w14:paraId="14570681" w14:textId="77777777" w:rsidTr="00C968C5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0BD1A681" w14:textId="77777777" w:rsidR="00724112" w:rsidRPr="00C968C5" w:rsidRDefault="00724112" w:rsidP="007642D6">
            <w:pPr>
              <w:ind w:left="70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04ED63D4" w14:textId="77777777" w:rsidR="00724112" w:rsidRPr="00C968C5" w:rsidRDefault="00724112" w:rsidP="007642D6">
            <w:pPr>
              <w:ind w:left="1416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221B8200" w14:textId="6685D2B4" w:rsidR="00724112" w:rsidRPr="00C968C5" w:rsidRDefault="00724112" w:rsidP="00724112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Das Endoskop einer erneuten Aufbereitung zuführen.</w:t>
            </w:r>
          </w:p>
        </w:tc>
      </w:tr>
      <w:tr w:rsidR="00C968C5" w:rsidRPr="00675956" w14:paraId="28B75618" w14:textId="77777777" w:rsidTr="00C968C5">
        <w:trPr>
          <w:trHeight w:val="424"/>
        </w:trPr>
        <w:tc>
          <w:tcPr>
            <w:tcW w:w="1406" w:type="pct"/>
            <w:tcBorders>
              <w:bottom w:val="nil"/>
            </w:tcBorders>
          </w:tcPr>
          <w:p w14:paraId="3032320A" w14:textId="77777777" w:rsidR="0080149D" w:rsidRPr="00C968C5" w:rsidRDefault="0080149D" w:rsidP="0080149D">
            <w:pPr>
              <w:pStyle w:val="Listenabsatz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C968C5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Abschließende Arbeiten</w:t>
            </w:r>
          </w:p>
        </w:tc>
        <w:tc>
          <w:tcPr>
            <w:tcW w:w="1563" w:type="pct"/>
            <w:tcBorders>
              <w:bottom w:val="nil"/>
            </w:tcBorders>
          </w:tcPr>
          <w:p w14:paraId="10B679BC" w14:textId="77777777" w:rsidR="0080149D" w:rsidRPr="00C968C5" w:rsidRDefault="0080149D" w:rsidP="0080149D">
            <w:pPr>
              <w:rPr>
                <w:sz w:val="22"/>
                <w:szCs w:val="22"/>
              </w:rPr>
            </w:pPr>
          </w:p>
        </w:tc>
        <w:tc>
          <w:tcPr>
            <w:tcW w:w="2031" w:type="pct"/>
            <w:tcBorders>
              <w:bottom w:val="nil"/>
            </w:tcBorders>
          </w:tcPr>
          <w:p w14:paraId="4368DB71" w14:textId="77777777" w:rsidR="0080149D" w:rsidRPr="00C968C5" w:rsidRDefault="0080149D" w:rsidP="0080149D">
            <w:pPr>
              <w:rPr>
                <w:sz w:val="22"/>
                <w:szCs w:val="22"/>
              </w:rPr>
            </w:pPr>
          </w:p>
        </w:tc>
      </w:tr>
      <w:tr w:rsidR="00C968C5" w:rsidRPr="00675956" w14:paraId="0B057D55" w14:textId="77777777" w:rsidTr="00C968C5">
        <w:trPr>
          <w:trHeight w:val="424"/>
        </w:trPr>
        <w:tc>
          <w:tcPr>
            <w:tcW w:w="1406" w:type="pct"/>
            <w:tcBorders>
              <w:top w:val="nil"/>
              <w:bottom w:val="single" w:sz="4" w:space="0" w:color="auto"/>
            </w:tcBorders>
          </w:tcPr>
          <w:p w14:paraId="1C6E9A9B" w14:textId="51EB9110" w:rsidR="0080149D" w:rsidRPr="00C968C5" w:rsidRDefault="00C968C5" w:rsidP="0080149D">
            <w:pPr>
              <w:pStyle w:val="FormatvorlageAufgezhlt2"/>
              <w:numPr>
                <w:ilvl w:val="0"/>
                <w:numId w:val="0"/>
              </w:numPr>
              <w:ind w:left="708"/>
              <w:rPr>
                <w:b/>
                <w:szCs w:val="22"/>
              </w:rPr>
            </w:pPr>
            <w:r w:rsidRPr="00732EDC">
              <w:rPr>
                <w:b/>
                <w:bCs/>
                <w:szCs w:val="22"/>
              </w:rPr>
              <w:t>Weitere Vorgehensweise</w:t>
            </w:r>
          </w:p>
        </w:tc>
        <w:tc>
          <w:tcPr>
            <w:tcW w:w="1563" w:type="pct"/>
            <w:tcBorders>
              <w:top w:val="nil"/>
              <w:bottom w:val="single" w:sz="4" w:space="0" w:color="auto"/>
            </w:tcBorders>
          </w:tcPr>
          <w:p w14:paraId="5A2DF583" w14:textId="2F649E7D" w:rsidR="0080149D" w:rsidRPr="00C968C5" w:rsidRDefault="002C68A6" w:rsidP="002C68A6">
            <w:pPr>
              <w:numPr>
                <w:ilvl w:val="0"/>
                <w:numId w:val="13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C968C5">
              <w:rPr>
                <w:rFonts w:eastAsia="Calibri"/>
                <w:sz w:val="22"/>
                <w:szCs w:val="22"/>
                <w:lang w:eastAsia="en-US"/>
              </w:rPr>
              <w:t>Desinfektion der benutzten Flächen und Geräte</w:t>
            </w:r>
          </w:p>
        </w:tc>
        <w:tc>
          <w:tcPr>
            <w:tcW w:w="2031" w:type="pct"/>
            <w:tcBorders>
              <w:top w:val="nil"/>
              <w:bottom w:val="single" w:sz="4" w:space="0" w:color="auto"/>
            </w:tcBorders>
          </w:tcPr>
          <w:p w14:paraId="51CB9AFB" w14:textId="765C5E4B" w:rsidR="0080149D" w:rsidRPr="00C968C5" w:rsidRDefault="002C68A6" w:rsidP="002C68A6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C968C5">
              <w:rPr>
                <w:sz w:val="22"/>
                <w:szCs w:val="22"/>
              </w:rPr>
              <w:t>SAA_GRU_HYG_04</w:t>
            </w:r>
          </w:p>
        </w:tc>
      </w:tr>
    </w:tbl>
    <w:p w14:paraId="6A7F7E8E" w14:textId="425A17BD" w:rsidR="001317A6" w:rsidRDefault="001317A6" w:rsidP="001317A6">
      <w:pPr>
        <w:pStyle w:val="InhaltSAA"/>
        <w:rPr>
          <w:b/>
          <w:bCs/>
        </w:rPr>
      </w:pPr>
    </w:p>
    <w:sectPr w:rsidR="001317A6" w:rsidSect="008B3CFF">
      <w:headerReference w:type="default" r:id="rId14"/>
      <w:footerReference w:type="default" r:id="rId15"/>
      <w:pgSz w:w="11906" w:h="16838" w:code="9"/>
      <w:pgMar w:top="945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E83E2" w14:textId="77777777" w:rsidR="00624601" w:rsidRDefault="00624601">
      <w:pPr>
        <w:pStyle w:val="Kopfzeile"/>
      </w:pPr>
      <w:r>
        <w:separator/>
      </w:r>
    </w:p>
  </w:endnote>
  <w:endnote w:type="continuationSeparator" w:id="0">
    <w:p w14:paraId="0E3938DE" w14:textId="77777777" w:rsidR="00624601" w:rsidRDefault="00624601">
      <w:pPr>
        <w:pStyle w:val="Kopfzeil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Heavy Heap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0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"/>
      <w:gridCol w:w="1040"/>
      <w:gridCol w:w="1170"/>
      <w:gridCol w:w="1035"/>
      <w:gridCol w:w="1842"/>
      <w:gridCol w:w="1134"/>
      <w:gridCol w:w="1729"/>
    </w:tblGrid>
    <w:tr w:rsidR="00330D8B" w:rsidRPr="00CF410E" w14:paraId="0A57B61A" w14:textId="77777777" w:rsidTr="00C968C5">
      <w:trPr>
        <w:cantSplit/>
        <w:trHeight w:val="20"/>
      </w:trPr>
      <w:tc>
        <w:tcPr>
          <w:tcW w:w="1150" w:type="dxa"/>
          <w:tcBorders>
            <w:top w:val="single" w:sz="4" w:space="0" w:color="auto"/>
          </w:tcBorders>
        </w:tcPr>
        <w:p w14:paraId="2B103046" w14:textId="77777777" w:rsidR="00330D8B" w:rsidRDefault="00330D8B" w:rsidP="0004518C">
          <w:pPr>
            <w:rPr>
              <w:sz w:val="18"/>
            </w:rPr>
          </w:pPr>
          <w:r>
            <w:rPr>
              <w:spacing w:val="6"/>
              <w:sz w:val="18"/>
            </w:rPr>
            <w:t>Erstausgabe</w:t>
          </w:r>
          <w:r>
            <w:rPr>
              <w:spacing w:val="4"/>
              <w:sz w:val="18"/>
            </w:rPr>
            <w:t>:</w:t>
          </w:r>
        </w:p>
      </w:tc>
      <w:tc>
        <w:tcPr>
          <w:tcW w:w="1040" w:type="dxa"/>
          <w:tcBorders>
            <w:top w:val="single" w:sz="4" w:space="0" w:color="auto"/>
          </w:tcBorders>
        </w:tcPr>
        <w:p w14:paraId="2718C64C" w14:textId="386DACB0" w:rsidR="00330D8B" w:rsidRDefault="00330D8B" w:rsidP="0004518C">
          <w:pPr>
            <w:rPr>
              <w:sz w:val="18"/>
            </w:rPr>
          </w:pPr>
        </w:p>
      </w:tc>
      <w:tc>
        <w:tcPr>
          <w:tcW w:w="1170" w:type="dxa"/>
          <w:tcBorders>
            <w:top w:val="single" w:sz="4" w:space="0" w:color="auto"/>
          </w:tcBorders>
        </w:tcPr>
        <w:p w14:paraId="7C7C156B" w14:textId="77777777" w:rsidR="00330D8B" w:rsidRDefault="00330D8B" w:rsidP="0004518C">
          <w:pPr>
            <w:rPr>
              <w:sz w:val="18"/>
            </w:rPr>
          </w:pPr>
        </w:p>
      </w:tc>
      <w:tc>
        <w:tcPr>
          <w:tcW w:w="1035" w:type="dxa"/>
          <w:tcBorders>
            <w:top w:val="single" w:sz="4" w:space="0" w:color="auto"/>
          </w:tcBorders>
        </w:tcPr>
        <w:p w14:paraId="3F4E9279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Datum</w:t>
          </w:r>
        </w:p>
      </w:tc>
      <w:tc>
        <w:tcPr>
          <w:tcW w:w="1842" w:type="dxa"/>
          <w:tcBorders>
            <w:top w:val="single" w:sz="4" w:space="0" w:color="auto"/>
          </w:tcBorders>
        </w:tcPr>
        <w:p w14:paraId="4455F550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Name</w:t>
          </w:r>
        </w:p>
      </w:tc>
      <w:tc>
        <w:tcPr>
          <w:tcW w:w="2863" w:type="dxa"/>
          <w:gridSpan w:val="2"/>
          <w:vMerge w:val="restart"/>
          <w:tcBorders>
            <w:top w:val="single" w:sz="4" w:space="0" w:color="auto"/>
          </w:tcBorders>
        </w:tcPr>
        <w:p w14:paraId="30B0D13C" w14:textId="7FCB9BBA" w:rsidR="00330D8B" w:rsidRPr="00CF410E" w:rsidRDefault="00330D8B" w:rsidP="00970598">
          <w:pPr>
            <w:rPr>
              <w:sz w:val="18"/>
            </w:rPr>
          </w:pPr>
          <w:r w:rsidRPr="00CF410E">
            <w:rPr>
              <w:sz w:val="18"/>
            </w:rPr>
            <w:t xml:space="preserve">Dok.-Name: </w:t>
          </w:r>
          <w:r w:rsidRPr="00BA1531">
            <w:rPr>
              <w:sz w:val="16"/>
              <w:szCs w:val="16"/>
            </w:rPr>
            <w:fldChar w:fldCharType="begin"/>
          </w:r>
          <w:r w:rsidRPr="00BA1531">
            <w:rPr>
              <w:sz w:val="16"/>
              <w:szCs w:val="16"/>
            </w:rPr>
            <w:instrText xml:space="preserve"> FILENAME </w:instrText>
          </w:r>
          <w:r w:rsidRPr="00BA1531">
            <w:rPr>
              <w:sz w:val="16"/>
              <w:szCs w:val="16"/>
            </w:rPr>
            <w:fldChar w:fldCharType="separate"/>
          </w:r>
          <w:r w:rsidR="00BE03C9">
            <w:rPr>
              <w:noProof/>
              <w:sz w:val="16"/>
              <w:szCs w:val="16"/>
            </w:rPr>
            <w:t>SAA_KPR_TLM_LAU_02_01_Entnahme_Endoskope_TLE</w:t>
          </w:r>
          <w:r w:rsidRPr="00BA1531">
            <w:rPr>
              <w:sz w:val="16"/>
              <w:szCs w:val="16"/>
            </w:rPr>
            <w:fldChar w:fldCharType="end"/>
          </w:r>
        </w:p>
      </w:tc>
    </w:tr>
    <w:tr w:rsidR="00330D8B" w14:paraId="537090B2" w14:textId="77777777" w:rsidTr="00C968C5">
      <w:trPr>
        <w:cantSplit/>
        <w:trHeight w:val="135"/>
      </w:trPr>
      <w:tc>
        <w:tcPr>
          <w:tcW w:w="1150" w:type="dxa"/>
          <w:vMerge w:val="restart"/>
        </w:tcPr>
        <w:p w14:paraId="61F1CBF9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Revision:</w:t>
          </w:r>
        </w:p>
      </w:tc>
      <w:tc>
        <w:tcPr>
          <w:tcW w:w="1040" w:type="dxa"/>
          <w:vMerge w:val="restart"/>
        </w:tcPr>
        <w:p w14:paraId="142B0912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01</w:t>
          </w:r>
        </w:p>
      </w:tc>
      <w:tc>
        <w:tcPr>
          <w:tcW w:w="1170" w:type="dxa"/>
        </w:tcPr>
        <w:p w14:paraId="5207A372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Erstellt:</w:t>
          </w:r>
        </w:p>
      </w:tc>
      <w:tc>
        <w:tcPr>
          <w:tcW w:w="1035" w:type="dxa"/>
        </w:tcPr>
        <w:p w14:paraId="0A163731" w14:textId="6626C1FE" w:rsidR="00330D8B" w:rsidRDefault="00694D99" w:rsidP="0004518C">
          <w:pPr>
            <w:rPr>
              <w:sz w:val="18"/>
            </w:rPr>
          </w:pPr>
          <w:r>
            <w:rPr>
              <w:sz w:val="18"/>
            </w:rPr>
            <w:t>21</w:t>
          </w:r>
          <w:r w:rsidR="00325CFE">
            <w:rPr>
              <w:sz w:val="18"/>
            </w:rPr>
            <w:t>.07.2020</w:t>
          </w:r>
        </w:p>
      </w:tc>
      <w:tc>
        <w:tcPr>
          <w:tcW w:w="1842" w:type="dxa"/>
        </w:tcPr>
        <w:p w14:paraId="11500010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Projektteam QM</w:t>
          </w:r>
        </w:p>
      </w:tc>
      <w:tc>
        <w:tcPr>
          <w:tcW w:w="2863" w:type="dxa"/>
          <w:gridSpan w:val="2"/>
          <w:vMerge/>
        </w:tcPr>
        <w:p w14:paraId="451F0E33" w14:textId="77777777" w:rsidR="00330D8B" w:rsidRDefault="00330D8B" w:rsidP="0004518C">
          <w:pPr>
            <w:jc w:val="right"/>
            <w:rPr>
              <w:sz w:val="18"/>
            </w:rPr>
          </w:pPr>
        </w:p>
      </w:tc>
    </w:tr>
    <w:tr w:rsidR="00330D8B" w14:paraId="2B8215AB" w14:textId="77777777" w:rsidTr="00C968C5">
      <w:trPr>
        <w:cantSplit/>
        <w:trHeight w:val="135"/>
      </w:trPr>
      <w:tc>
        <w:tcPr>
          <w:tcW w:w="1150" w:type="dxa"/>
          <w:vMerge/>
        </w:tcPr>
        <w:p w14:paraId="206BD229" w14:textId="77777777" w:rsidR="00330D8B" w:rsidRDefault="00330D8B" w:rsidP="0004518C">
          <w:pPr>
            <w:rPr>
              <w:sz w:val="18"/>
            </w:rPr>
          </w:pPr>
        </w:p>
      </w:tc>
      <w:tc>
        <w:tcPr>
          <w:tcW w:w="1040" w:type="dxa"/>
          <w:vMerge/>
        </w:tcPr>
        <w:p w14:paraId="636A2C09" w14:textId="77777777" w:rsidR="00330D8B" w:rsidRDefault="00330D8B" w:rsidP="0004518C">
          <w:pPr>
            <w:rPr>
              <w:sz w:val="18"/>
            </w:rPr>
          </w:pPr>
        </w:p>
      </w:tc>
      <w:tc>
        <w:tcPr>
          <w:tcW w:w="1170" w:type="dxa"/>
        </w:tcPr>
        <w:p w14:paraId="7B28377F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Geprüft:</w:t>
          </w:r>
        </w:p>
      </w:tc>
      <w:tc>
        <w:tcPr>
          <w:tcW w:w="1035" w:type="dxa"/>
        </w:tcPr>
        <w:p w14:paraId="50E6085C" w14:textId="77777777" w:rsidR="00330D8B" w:rsidRDefault="00330D8B" w:rsidP="0004518C">
          <w:pPr>
            <w:rPr>
              <w:sz w:val="18"/>
            </w:rPr>
          </w:pPr>
        </w:p>
      </w:tc>
      <w:tc>
        <w:tcPr>
          <w:tcW w:w="1842" w:type="dxa"/>
        </w:tcPr>
        <w:p w14:paraId="23DB89C4" w14:textId="77777777" w:rsidR="00330D8B" w:rsidRDefault="00330D8B" w:rsidP="0004518C">
          <w:pPr>
            <w:rPr>
              <w:sz w:val="18"/>
            </w:rPr>
          </w:pPr>
        </w:p>
      </w:tc>
      <w:tc>
        <w:tcPr>
          <w:tcW w:w="2863" w:type="dxa"/>
          <w:gridSpan w:val="2"/>
          <w:vMerge/>
        </w:tcPr>
        <w:p w14:paraId="3840DD99" w14:textId="77777777" w:rsidR="00330D8B" w:rsidRDefault="00330D8B" w:rsidP="0004518C">
          <w:pPr>
            <w:jc w:val="right"/>
            <w:rPr>
              <w:sz w:val="18"/>
            </w:rPr>
          </w:pPr>
        </w:p>
      </w:tc>
    </w:tr>
    <w:tr w:rsidR="00330D8B" w14:paraId="7BA50E31" w14:textId="77777777" w:rsidTr="00C968C5">
      <w:trPr>
        <w:cantSplit/>
        <w:trHeight w:val="20"/>
      </w:trPr>
      <w:tc>
        <w:tcPr>
          <w:tcW w:w="1150" w:type="dxa"/>
          <w:tcBorders>
            <w:bottom w:val="single" w:sz="4" w:space="0" w:color="auto"/>
          </w:tcBorders>
        </w:tcPr>
        <w:p w14:paraId="388607DB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Stand:</w:t>
          </w:r>
        </w:p>
      </w:tc>
      <w:tc>
        <w:tcPr>
          <w:tcW w:w="1040" w:type="dxa"/>
          <w:tcBorders>
            <w:bottom w:val="single" w:sz="4" w:space="0" w:color="auto"/>
          </w:tcBorders>
        </w:tcPr>
        <w:p w14:paraId="08E82205" w14:textId="1ABBE9AC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SAVEDATE  \@ "dd.MM.yyyy"  \* MERGEFORMAT </w:instrText>
          </w:r>
          <w:r>
            <w:rPr>
              <w:sz w:val="18"/>
            </w:rPr>
            <w:fldChar w:fldCharType="separate"/>
          </w:r>
          <w:r w:rsidR="000702A1">
            <w:rPr>
              <w:noProof/>
              <w:sz w:val="18"/>
            </w:rPr>
            <w:t>07.07.2022</w:t>
          </w:r>
          <w:r>
            <w:rPr>
              <w:sz w:val="18"/>
            </w:rPr>
            <w:fldChar w:fldCharType="end"/>
          </w:r>
        </w:p>
      </w:tc>
      <w:tc>
        <w:tcPr>
          <w:tcW w:w="1170" w:type="dxa"/>
          <w:tcBorders>
            <w:bottom w:val="single" w:sz="4" w:space="0" w:color="auto"/>
          </w:tcBorders>
        </w:tcPr>
        <w:p w14:paraId="4C6DDBE7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Freigegeben:</w:t>
          </w:r>
        </w:p>
      </w:tc>
      <w:tc>
        <w:tcPr>
          <w:tcW w:w="1035" w:type="dxa"/>
          <w:tcBorders>
            <w:bottom w:val="single" w:sz="4" w:space="0" w:color="auto"/>
          </w:tcBorders>
        </w:tcPr>
        <w:p w14:paraId="2D9A0EB3" w14:textId="77777777" w:rsidR="00330D8B" w:rsidRDefault="00330D8B" w:rsidP="0004518C">
          <w:pPr>
            <w:rPr>
              <w:sz w:val="18"/>
            </w:rPr>
          </w:pPr>
        </w:p>
      </w:tc>
      <w:tc>
        <w:tcPr>
          <w:tcW w:w="1842" w:type="dxa"/>
          <w:tcBorders>
            <w:bottom w:val="single" w:sz="4" w:space="0" w:color="auto"/>
          </w:tcBorders>
        </w:tcPr>
        <w:p w14:paraId="0A32C472" w14:textId="77777777" w:rsidR="00330D8B" w:rsidRDefault="00330D8B" w:rsidP="0004518C">
          <w:pPr>
            <w:rPr>
              <w:sz w:val="18"/>
            </w:rPr>
          </w:pPr>
        </w:p>
      </w:tc>
      <w:tc>
        <w:tcPr>
          <w:tcW w:w="1134" w:type="dxa"/>
          <w:tcBorders>
            <w:bottom w:val="single" w:sz="4" w:space="0" w:color="auto"/>
          </w:tcBorders>
        </w:tcPr>
        <w:p w14:paraId="58A6ED9A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Seite:</w:t>
          </w:r>
        </w:p>
      </w:tc>
      <w:tc>
        <w:tcPr>
          <w:tcW w:w="1729" w:type="dxa"/>
          <w:tcBorders>
            <w:bottom w:val="single" w:sz="4" w:space="0" w:color="auto"/>
          </w:tcBorders>
        </w:tcPr>
        <w:p w14:paraId="16F622E3" w14:textId="77777777" w:rsidR="00330D8B" w:rsidRDefault="00330D8B" w:rsidP="0004518C">
          <w:pPr>
            <w:jc w:val="right"/>
            <w:rPr>
              <w:sz w:val="18"/>
            </w:rPr>
          </w:pP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PAGE 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von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NUMPAGES 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14:paraId="061E62B1" w14:textId="77777777" w:rsidR="00330D8B" w:rsidRDefault="00330D8B" w:rsidP="0004518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078B9" w14:textId="77777777" w:rsidR="00624601" w:rsidRDefault="00624601">
      <w:pPr>
        <w:pStyle w:val="Kopfzeile"/>
      </w:pPr>
      <w:r>
        <w:separator/>
      </w:r>
    </w:p>
  </w:footnote>
  <w:footnote w:type="continuationSeparator" w:id="0">
    <w:p w14:paraId="38E8C7F4" w14:textId="77777777" w:rsidR="00624601" w:rsidRDefault="00624601">
      <w:pPr>
        <w:pStyle w:val="Kopfzeile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09"/>
      <w:gridCol w:w="4252"/>
      <w:gridCol w:w="2409"/>
    </w:tblGrid>
    <w:tr w:rsidR="00330D8B" w:rsidRPr="00C968C5" w14:paraId="745E246D" w14:textId="77777777" w:rsidTr="00C968C5">
      <w:trPr>
        <w:trHeight w:val="400"/>
      </w:trPr>
      <w:tc>
        <w:tcPr>
          <w:tcW w:w="2409" w:type="dxa"/>
          <w:vMerge w:val="restart"/>
        </w:tcPr>
        <w:p w14:paraId="4932BF3A" w14:textId="21BA6A3F" w:rsidR="00330D8B" w:rsidRPr="00C968C5" w:rsidRDefault="00624601" w:rsidP="004A5A05">
          <w:pPr>
            <w:pStyle w:val="Pa0"/>
            <w:spacing w:line="240" w:lineRule="auto"/>
            <w:jc w:val="center"/>
            <w:rPr>
              <w:rFonts w:ascii="Arial" w:hAnsi="Arial" w:cs="Arial"/>
              <w:color w:val="19161A"/>
              <w:sz w:val="22"/>
              <w:szCs w:val="22"/>
            </w:rPr>
          </w:pPr>
          <w:r>
            <w:rPr>
              <w:noProof/>
            </w:rPr>
            <w:pict w14:anchorId="73F539E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i1026" type="#_x0000_t75" style="width:99.25pt;height:72.75pt;visibility:visible;mso-wrap-style:square">
                <v:imagedata r:id="rId1" o:title=""/>
              </v:shape>
            </w:pict>
          </w:r>
        </w:p>
      </w:tc>
      <w:tc>
        <w:tcPr>
          <w:tcW w:w="4252" w:type="dxa"/>
          <w:tcBorders>
            <w:bottom w:val="nil"/>
          </w:tcBorders>
        </w:tcPr>
        <w:p w14:paraId="3ADEEC90" w14:textId="77777777" w:rsidR="00330D8B" w:rsidRPr="00C968C5" w:rsidRDefault="00330D8B" w:rsidP="0096675D">
          <w:pPr>
            <w:pStyle w:val="berschrift11"/>
            <w:jc w:val="center"/>
            <w:rPr>
              <w:rFonts w:ascii="Times New Roman" w:hAnsi="Times New Roman"/>
              <w:b w:val="0"/>
              <w:bCs/>
              <w:sz w:val="22"/>
              <w:szCs w:val="22"/>
            </w:rPr>
          </w:pPr>
          <w:r w:rsidRPr="00C968C5">
            <w:rPr>
              <w:rFonts w:ascii="Times New Roman" w:hAnsi="Times New Roman"/>
              <w:b w:val="0"/>
              <w:bCs/>
              <w:sz w:val="22"/>
              <w:szCs w:val="22"/>
            </w:rPr>
            <w:t>Qualitätsmanagementhandbuch</w:t>
          </w:r>
        </w:p>
        <w:p w14:paraId="152617A6" w14:textId="77777777" w:rsidR="00330D8B" w:rsidRPr="00C968C5" w:rsidRDefault="00330D8B" w:rsidP="004A5A05">
          <w:pPr>
            <w:jc w:val="center"/>
            <w:rPr>
              <w:sz w:val="22"/>
              <w:szCs w:val="22"/>
            </w:rPr>
          </w:pPr>
          <w:r w:rsidRPr="00C968C5">
            <w:rPr>
              <w:sz w:val="22"/>
              <w:szCs w:val="22"/>
            </w:rPr>
            <w:t>Sterilisationsmodul EinsLaz 72/180</w:t>
          </w:r>
        </w:p>
        <w:p w14:paraId="7165EBC8" w14:textId="77777777" w:rsidR="00330D8B" w:rsidRPr="00C968C5" w:rsidRDefault="00330D8B" w:rsidP="0096675D">
          <w:pPr>
            <w:jc w:val="center"/>
            <w:rPr>
              <w:sz w:val="22"/>
              <w:szCs w:val="22"/>
            </w:rPr>
          </w:pPr>
        </w:p>
      </w:tc>
      <w:tc>
        <w:tcPr>
          <w:tcW w:w="2409" w:type="dxa"/>
          <w:vMerge w:val="restart"/>
        </w:tcPr>
        <w:p w14:paraId="6E134580" w14:textId="4D8570E9" w:rsidR="00330D8B" w:rsidRPr="00C968C5" w:rsidRDefault="00BA3CE9" w:rsidP="0028149B">
          <w:pPr>
            <w:jc w:val="right"/>
            <w:rPr>
              <w:b/>
              <w:sz w:val="22"/>
              <w:szCs w:val="22"/>
            </w:rPr>
          </w:pPr>
          <w:r w:rsidRPr="00C968C5">
            <w:rPr>
              <w:b/>
              <w:sz w:val="18"/>
              <w:szCs w:val="18"/>
            </w:rPr>
            <w:t>SAA_KPR_TLM_LAU_0</w:t>
          </w:r>
          <w:r w:rsidR="001C0FAF" w:rsidRPr="00C968C5">
            <w:rPr>
              <w:b/>
              <w:sz w:val="18"/>
              <w:szCs w:val="18"/>
            </w:rPr>
            <w:t>2</w:t>
          </w:r>
        </w:p>
      </w:tc>
    </w:tr>
    <w:tr w:rsidR="00330D8B" w:rsidRPr="00C968C5" w14:paraId="68432458" w14:textId="77777777" w:rsidTr="00C968C5">
      <w:trPr>
        <w:trHeight w:hRule="exact" w:val="400"/>
      </w:trPr>
      <w:tc>
        <w:tcPr>
          <w:tcW w:w="2409" w:type="dxa"/>
          <w:vMerge/>
        </w:tcPr>
        <w:p w14:paraId="5AA85D36" w14:textId="77777777" w:rsidR="00330D8B" w:rsidRPr="00C968C5" w:rsidRDefault="00330D8B" w:rsidP="0096675D">
          <w:pPr>
            <w:jc w:val="center"/>
            <w:rPr>
              <w:noProof/>
              <w:sz w:val="22"/>
              <w:szCs w:val="22"/>
            </w:rPr>
          </w:pPr>
        </w:p>
      </w:tc>
      <w:tc>
        <w:tcPr>
          <w:tcW w:w="4252" w:type="dxa"/>
          <w:tcBorders>
            <w:top w:val="nil"/>
            <w:bottom w:val="nil"/>
          </w:tcBorders>
        </w:tcPr>
        <w:p w14:paraId="080CC4F3" w14:textId="77777777" w:rsidR="00330D8B" w:rsidRPr="00C968C5" w:rsidRDefault="00330D8B" w:rsidP="0096675D">
          <w:pPr>
            <w:pStyle w:val="berschrift11"/>
            <w:jc w:val="center"/>
            <w:rPr>
              <w:rFonts w:ascii="Times New Roman" w:hAnsi="Times New Roman"/>
              <w:sz w:val="22"/>
              <w:szCs w:val="22"/>
            </w:rPr>
          </w:pPr>
          <w:r w:rsidRPr="00C968C5">
            <w:rPr>
              <w:rFonts w:ascii="Times New Roman" w:hAnsi="Times New Roman"/>
              <w:sz w:val="22"/>
              <w:szCs w:val="22"/>
            </w:rPr>
            <w:t>Standardarbeitsanweisung</w:t>
          </w:r>
        </w:p>
        <w:p w14:paraId="6CEC5A11" w14:textId="77777777" w:rsidR="00330D8B" w:rsidRPr="00C968C5" w:rsidRDefault="00330D8B" w:rsidP="0096675D">
          <w:pPr>
            <w:pStyle w:val="berschrift11"/>
            <w:jc w:val="center"/>
            <w:rPr>
              <w:rFonts w:ascii="Times New Roman" w:hAnsi="Times New Roman"/>
              <w:b w:val="0"/>
              <w:bCs/>
              <w:sz w:val="22"/>
              <w:szCs w:val="22"/>
            </w:rPr>
          </w:pPr>
        </w:p>
      </w:tc>
      <w:tc>
        <w:tcPr>
          <w:tcW w:w="2409" w:type="dxa"/>
          <w:vMerge/>
        </w:tcPr>
        <w:p w14:paraId="42483C6E" w14:textId="77777777" w:rsidR="00330D8B" w:rsidRPr="00C968C5" w:rsidRDefault="00330D8B" w:rsidP="0096675D">
          <w:pPr>
            <w:pStyle w:val="berschrift31"/>
            <w:rPr>
              <w:sz w:val="22"/>
              <w:szCs w:val="22"/>
            </w:rPr>
          </w:pPr>
        </w:p>
      </w:tc>
    </w:tr>
    <w:tr w:rsidR="00330D8B" w:rsidRPr="00C968C5" w14:paraId="42861880" w14:textId="77777777" w:rsidTr="00C968C5">
      <w:trPr>
        <w:trHeight w:hRule="exact" w:val="685"/>
      </w:trPr>
      <w:tc>
        <w:tcPr>
          <w:tcW w:w="2409" w:type="dxa"/>
          <w:vMerge/>
        </w:tcPr>
        <w:p w14:paraId="72D642BF" w14:textId="77777777" w:rsidR="00330D8B" w:rsidRPr="00C968C5" w:rsidRDefault="00330D8B" w:rsidP="0096675D">
          <w:pPr>
            <w:jc w:val="center"/>
            <w:rPr>
              <w:noProof/>
              <w:sz w:val="22"/>
              <w:szCs w:val="22"/>
            </w:rPr>
          </w:pPr>
        </w:p>
      </w:tc>
      <w:tc>
        <w:tcPr>
          <w:tcW w:w="4252" w:type="dxa"/>
          <w:tcBorders>
            <w:top w:val="nil"/>
          </w:tcBorders>
        </w:tcPr>
        <w:p w14:paraId="51F96BB5" w14:textId="62F32AE7" w:rsidR="006B7CEE" w:rsidRPr="00C968C5" w:rsidRDefault="009A5717" w:rsidP="006B7CEE">
          <w:pPr>
            <w:pStyle w:val="berschrift11"/>
            <w:jc w:val="center"/>
            <w:rPr>
              <w:rFonts w:ascii="Times New Roman" w:hAnsi="Times New Roman"/>
              <w:sz w:val="22"/>
              <w:szCs w:val="22"/>
            </w:rPr>
          </w:pPr>
          <w:r w:rsidRPr="00C968C5">
            <w:rPr>
              <w:rFonts w:ascii="Times New Roman" w:hAnsi="Times New Roman"/>
              <w:sz w:val="22"/>
              <w:szCs w:val="22"/>
            </w:rPr>
            <w:t>En</w:t>
          </w:r>
          <w:r w:rsidR="001C0FAF" w:rsidRPr="00C968C5">
            <w:rPr>
              <w:rFonts w:ascii="Times New Roman" w:hAnsi="Times New Roman"/>
              <w:sz w:val="22"/>
              <w:szCs w:val="22"/>
            </w:rPr>
            <w:t>t</w:t>
          </w:r>
          <w:r w:rsidRPr="00C968C5">
            <w:rPr>
              <w:rFonts w:ascii="Times New Roman" w:hAnsi="Times New Roman"/>
              <w:sz w:val="22"/>
              <w:szCs w:val="22"/>
            </w:rPr>
            <w:t>n</w:t>
          </w:r>
          <w:r w:rsidR="001C0FAF" w:rsidRPr="00C968C5">
            <w:rPr>
              <w:rFonts w:ascii="Times New Roman" w:hAnsi="Times New Roman"/>
              <w:sz w:val="22"/>
              <w:szCs w:val="22"/>
            </w:rPr>
            <w:t>ahme</w:t>
          </w:r>
          <w:r w:rsidRPr="00C968C5">
            <w:rPr>
              <w:rFonts w:ascii="Times New Roman" w:hAnsi="Times New Roman"/>
              <w:sz w:val="22"/>
              <w:szCs w:val="22"/>
            </w:rPr>
            <w:t xml:space="preserve"> Endoskope</w:t>
          </w:r>
        </w:p>
        <w:p w14:paraId="39FEB393" w14:textId="12D4F139" w:rsidR="00330D8B" w:rsidRPr="00C968C5" w:rsidRDefault="00BA3CE9" w:rsidP="006B7CEE">
          <w:pPr>
            <w:jc w:val="center"/>
            <w:rPr>
              <w:sz w:val="22"/>
              <w:szCs w:val="22"/>
            </w:rPr>
          </w:pPr>
          <w:r w:rsidRPr="00C968C5">
            <w:rPr>
              <w:sz w:val="22"/>
              <w:szCs w:val="22"/>
            </w:rPr>
            <w:t xml:space="preserve">TLE </w:t>
          </w:r>
          <w:proofErr w:type="spellStart"/>
          <w:r w:rsidR="009A5717" w:rsidRPr="00C968C5">
            <w:rPr>
              <w:sz w:val="22"/>
              <w:szCs w:val="22"/>
            </w:rPr>
            <w:t>Cantel</w:t>
          </w:r>
          <w:proofErr w:type="spellEnd"/>
          <w:r w:rsidR="009A5717" w:rsidRPr="00C968C5">
            <w:rPr>
              <w:sz w:val="22"/>
              <w:szCs w:val="22"/>
            </w:rPr>
            <w:t xml:space="preserve"> </w:t>
          </w:r>
          <w:proofErr w:type="spellStart"/>
          <w:r w:rsidR="009A5717" w:rsidRPr="00C968C5">
            <w:rPr>
              <w:sz w:val="22"/>
              <w:szCs w:val="22"/>
            </w:rPr>
            <w:t>EndoDry</w:t>
          </w:r>
          <w:proofErr w:type="spellEnd"/>
          <w:r w:rsidR="009A5717" w:rsidRPr="00C968C5">
            <w:rPr>
              <w:sz w:val="22"/>
              <w:szCs w:val="22"/>
              <w:vertAlign w:val="superscript"/>
            </w:rPr>
            <w:t>®</w:t>
          </w:r>
        </w:p>
      </w:tc>
      <w:tc>
        <w:tcPr>
          <w:tcW w:w="2409" w:type="dxa"/>
          <w:vMerge/>
        </w:tcPr>
        <w:p w14:paraId="7B3BDC79" w14:textId="77777777" w:rsidR="00330D8B" w:rsidRPr="00C968C5" w:rsidRDefault="00330D8B" w:rsidP="0096675D">
          <w:pPr>
            <w:pStyle w:val="berschrift31"/>
            <w:rPr>
              <w:sz w:val="22"/>
              <w:szCs w:val="22"/>
              <w:lang w:val="en-GB"/>
            </w:rPr>
          </w:pPr>
        </w:p>
      </w:tc>
    </w:tr>
  </w:tbl>
  <w:p w14:paraId="2D66BACC" w14:textId="77777777" w:rsidR="00330D8B" w:rsidRPr="00376BD3" w:rsidRDefault="00330D8B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D5903"/>
    <w:multiLevelType w:val="hybridMultilevel"/>
    <w:tmpl w:val="5D7CF9A8"/>
    <w:lvl w:ilvl="0" w:tplc="FEBAEFB2">
      <w:start w:val="1"/>
      <w:numFmt w:val="bullet"/>
      <w:pStyle w:val="ArbeitsvorbereitungPunkte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512ED3"/>
    <w:multiLevelType w:val="hybridMultilevel"/>
    <w:tmpl w:val="94D89B9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C50821"/>
    <w:multiLevelType w:val="hybridMultilevel"/>
    <w:tmpl w:val="B7F4C4B0"/>
    <w:lvl w:ilvl="0" w:tplc="8E4C98C4">
      <w:start w:val="1"/>
      <w:numFmt w:val="decimal"/>
      <w:pStyle w:val="ArbeitsgangZahlen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E333820"/>
    <w:multiLevelType w:val="hybridMultilevel"/>
    <w:tmpl w:val="C1AA0A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BC0C06"/>
    <w:multiLevelType w:val="hybridMultilevel"/>
    <w:tmpl w:val="FE408838"/>
    <w:lvl w:ilvl="0" w:tplc="C6622290">
      <w:start w:val="1"/>
      <w:numFmt w:val="bullet"/>
      <w:pStyle w:val="ArbeitsgangUnterpunkte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17F00"/>
    <w:multiLevelType w:val="hybridMultilevel"/>
    <w:tmpl w:val="94D89B9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B371AA"/>
    <w:multiLevelType w:val="hybridMultilevel"/>
    <w:tmpl w:val="F5D2164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E349DF"/>
    <w:multiLevelType w:val="hybridMultilevel"/>
    <w:tmpl w:val="3E5E1A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2F44FF"/>
    <w:multiLevelType w:val="hybridMultilevel"/>
    <w:tmpl w:val="E2324F4E"/>
    <w:lvl w:ilvl="0" w:tplc="B7048C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F77E8"/>
    <w:multiLevelType w:val="hybridMultilevel"/>
    <w:tmpl w:val="94D89B9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AE63C7"/>
    <w:multiLevelType w:val="hybridMultilevel"/>
    <w:tmpl w:val="23500F2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6C8749A"/>
    <w:multiLevelType w:val="hybridMultilevel"/>
    <w:tmpl w:val="03507F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4130D"/>
    <w:multiLevelType w:val="hybridMultilevel"/>
    <w:tmpl w:val="E826B87E"/>
    <w:lvl w:ilvl="0" w:tplc="5C407CC4">
      <w:start w:val="1"/>
      <w:numFmt w:val="bullet"/>
      <w:pStyle w:val="ArbeitsvorbereitungUnterpunkte"/>
      <w:lvlText w:val="o"/>
      <w:lvlJc w:val="left"/>
      <w:pPr>
        <w:tabs>
          <w:tab w:val="num" w:pos="851"/>
        </w:tabs>
        <w:ind w:left="851" w:hanging="494"/>
      </w:pPr>
      <w:rPr>
        <w:rFonts w:ascii="Courier New" w:hAnsi="Courier New" w:hint="default"/>
      </w:rPr>
    </w:lvl>
    <w:lvl w:ilvl="1" w:tplc="DD42E608">
      <w:start w:val="1"/>
      <w:numFmt w:val="bullet"/>
      <w:pStyle w:val="ArbeitsvorbereitungUnterpunkte"/>
      <w:lvlText w:val="o"/>
      <w:lvlJc w:val="left"/>
      <w:pPr>
        <w:tabs>
          <w:tab w:val="num" w:pos="1418"/>
        </w:tabs>
        <w:ind w:left="1418" w:hanging="284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9D0F10"/>
    <w:multiLevelType w:val="hybridMultilevel"/>
    <w:tmpl w:val="0E0E6D2A"/>
    <w:lvl w:ilvl="0" w:tplc="C02A98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F96641"/>
    <w:multiLevelType w:val="hybridMultilevel"/>
    <w:tmpl w:val="862A5C84"/>
    <w:lvl w:ilvl="0" w:tplc="3064C06C">
      <w:start w:val="1"/>
      <w:numFmt w:val="bullet"/>
      <w:pStyle w:val="FormatvorlageAufgezhlt2"/>
      <w:lvlText w:val="-"/>
      <w:lvlJc w:val="left"/>
      <w:pPr>
        <w:tabs>
          <w:tab w:val="num" w:pos="851"/>
        </w:tabs>
        <w:ind w:left="851" w:hanging="494"/>
      </w:pPr>
      <w:rPr>
        <w:rFonts w:ascii="Arial" w:eastAsia="Times New Roman" w:hAnsi="Arial" w:hint="default"/>
      </w:rPr>
    </w:lvl>
    <w:lvl w:ilvl="1" w:tplc="62F607B4">
      <w:start w:val="1"/>
      <w:numFmt w:val="bullet"/>
      <w:pStyle w:val="FormatvorlageAufgezhlt2"/>
      <w:lvlText w:val="-"/>
      <w:lvlJc w:val="left"/>
      <w:pPr>
        <w:tabs>
          <w:tab w:val="num" w:pos="1134"/>
        </w:tabs>
        <w:ind w:left="1134" w:hanging="397"/>
      </w:pPr>
      <w:rPr>
        <w:rFonts w:ascii="Arial" w:eastAsia="Times New Roman" w:hAnsi="Arial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9CE55FE"/>
    <w:multiLevelType w:val="hybridMultilevel"/>
    <w:tmpl w:val="7E3AF6F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DD0CCC"/>
    <w:multiLevelType w:val="hybridMultilevel"/>
    <w:tmpl w:val="3F1A4C3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6F1475E"/>
    <w:multiLevelType w:val="hybridMultilevel"/>
    <w:tmpl w:val="63AA06B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99B7DA4"/>
    <w:multiLevelType w:val="hybridMultilevel"/>
    <w:tmpl w:val="B6289C6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825589007">
    <w:abstractNumId w:val="0"/>
  </w:num>
  <w:num w:numId="2" w16cid:durableId="1513492724">
    <w:abstractNumId w:val="12"/>
  </w:num>
  <w:num w:numId="3" w16cid:durableId="2146854594">
    <w:abstractNumId w:val="14"/>
  </w:num>
  <w:num w:numId="4" w16cid:durableId="1813138139">
    <w:abstractNumId w:val="4"/>
  </w:num>
  <w:num w:numId="5" w16cid:durableId="2014381952">
    <w:abstractNumId w:val="2"/>
    <w:lvlOverride w:ilvl="0">
      <w:startOverride w:val="1"/>
    </w:lvlOverride>
  </w:num>
  <w:num w:numId="6" w16cid:durableId="96100090">
    <w:abstractNumId w:val="2"/>
    <w:lvlOverride w:ilvl="0">
      <w:startOverride w:val="1"/>
    </w:lvlOverride>
  </w:num>
  <w:num w:numId="7" w16cid:durableId="1122310848">
    <w:abstractNumId w:val="10"/>
  </w:num>
  <w:num w:numId="8" w16cid:durableId="591822086">
    <w:abstractNumId w:val="2"/>
  </w:num>
  <w:num w:numId="9" w16cid:durableId="1596396710">
    <w:abstractNumId w:val="8"/>
  </w:num>
  <w:num w:numId="10" w16cid:durableId="2007055560">
    <w:abstractNumId w:val="2"/>
    <w:lvlOverride w:ilvl="0">
      <w:startOverride w:val="1"/>
    </w:lvlOverride>
  </w:num>
  <w:num w:numId="11" w16cid:durableId="787357770">
    <w:abstractNumId w:val="2"/>
    <w:lvlOverride w:ilvl="0">
      <w:startOverride w:val="1"/>
    </w:lvlOverride>
  </w:num>
  <w:num w:numId="12" w16cid:durableId="1829439232">
    <w:abstractNumId w:val="5"/>
  </w:num>
  <w:num w:numId="13" w16cid:durableId="1890267366">
    <w:abstractNumId w:val="7"/>
  </w:num>
  <w:num w:numId="14" w16cid:durableId="893085376">
    <w:abstractNumId w:val="6"/>
  </w:num>
  <w:num w:numId="15" w16cid:durableId="1741243617">
    <w:abstractNumId w:val="1"/>
  </w:num>
  <w:num w:numId="16" w16cid:durableId="374620187">
    <w:abstractNumId w:val="9"/>
  </w:num>
  <w:num w:numId="17" w16cid:durableId="48070542">
    <w:abstractNumId w:val="18"/>
  </w:num>
  <w:num w:numId="18" w16cid:durableId="69353023">
    <w:abstractNumId w:val="15"/>
  </w:num>
  <w:num w:numId="19" w16cid:durableId="154957214">
    <w:abstractNumId w:val="16"/>
  </w:num>
  <w:num w:numId="20" w16cid:durableId="2123261251">
    <w:abstractNumId w:val="11"/>
  </w:num>
  <w:num w:numId="21" w16cid:durableId="734475078">
    <w:abstractNumId w:val="3"/>
  </w:num>
  <w:num w:numId="22" w16cid:durableId="1117486129">
    <w:abstractNumId w:val="13"/>
  </w:num>
  <w:num w:numId="23" w16cid:durableId="572662911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doNotHyphenateCaps/>
  <w:drawingGridHorizontalSpacing w:val="100"/>
  <w:displayHorizontalDrawingGridEvery w:val="2"/>
  <w:noPunctuationKerning/>
  <w:characterSpacingControl w:val="doNotCompress"/>
  <w:savePreviewPicture/>
  <w:hdrShapeDefaults>
    <o:shapedefaults v:ext="edit" spidmax="210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254B7"/>
    <w:rsid w:val="00004C08"/>
    <w:rsid w:val="00011711"/>
    <w:rsid w:val="000369F0"/>
    <w:rsid w:val="0004518C"/>
    <w:rsid w:val="000462EC"/>
    <w:rsid w:val="00051247"/>
    <w:rsid w:val="000540D5"/>
    <w:rsid w:val="00054C6A"/>
    <w:rsid w:val="000639E2"/>
    <w:rsid w:val="000702A1"/>
    <w:rsid w:val="00070F4C"/>
    <w:rsid w:val="00071749"/>
    <w:rsid w:val="00075FA4"/>
    <w:rsid w:val="00094419"/>
    <w:rsid w:val="000B6923"/>
    <w:rsid w:val="000C2B06"/>
    <w:rsid w:val="000D0006"/>
    <w:rsid w:val="000D3B7D"/>
    <w:rsid w:val="000E653A"/>
    <w:rsid w:val="000F1FB7"/>
    <w:rsid w:val="000F3DAD"/>
    <w:rsid w:val="000F5448"/>
    <w:rsid w:val="000F6F56"/>
    <w:rsid w:val="000F7406"/>
    <w:rsid w:val="0010045B"/>
    <w:rsid w:val="00103B25"/>
    <w:rsid w:val="00111623"/>
    <w:rsid w:val="001317A6"/>
    <w:rsid w:val="00140F7E"/>
    <w:rsid w:val="00143FDC"/>
    <w:rsid w:val="001628F7"/>
    <w:rsid w:val="00165E61"/>
    <w:rsid w:val="00172D7E"/>
    <w:rsid w:val="00197576"/>
    <w:rsid w:val="001A7510"/>
    <w:rsid w:val="001B3175"/>
    <w:rsid w:val="001B7A0C"/>
    <w:rsid w:val="001C0FAF"/>
    <w:rsid w:val="001D03B8"/>
    <w:rsid w:val="001D2DBA"/>
    <w:rsid w:val="001D2E68"/>
    <w:rsid w:val="001D70E1"/>
    <w:rsid w:val="001E185D"/>
    <w:rsid w:val="001E1BF0"/>
    <w:rsid w:val="001E31EB"/>
    <w:rsid w:val="001E795C"/>
    <w:rsid w:val="001F3A61"/>
    <w:rsid w:val="0020147B"/>
    <w:rsid w:val="00220894"/>
    <w:rsid w:val="002373D4"/>
    <w:rsid w:val="0025182E"/>
    <w:rsid w:val="002539F4"/>
    <w:rsid w:val="002674F6"/>
    <w:rsid w:val="0028149B"/>
    <w:rsid w:val="0028458B"/>
    <w:rsid w:val="00296B0F"/>
    <w:rsid w:val="00297085"/>
    <w:rsid w:val="002B383C"/>
    <w:rsid w:val="002B4D02"/>
    <w:rsid w:val="002B60BC"/>
    <w:rsid w:val="002C5745"/>
    <w:rsid w:val="002C68A6"/>
    <w:rsid w:val="002D399A"/>
    <w:rsid w:val="002E061D"/>
    <w:rsid w:val="002E7D86"/>
    <w:rsid w:val="00303E28"/>
    <w:rsid w:val="00324138"/>
    <w:rsid w:val="00325A07"/>
    <w:rsid w:val="00325CFE"/>
    <w:rsid w:val="00326C71"/>
    <w:rsid w:val="00327180"/>
    <w:rsid w:val="00327649"/>
    <w:rsid w:val="00330D8B"/>
    <w:rsid w:val="003359B9"/>
    <w:rsid w:val="00346849"/>
    <w:rsid w:val="00367BA6"/>
    <w:rsid w:val="00367C7F"/>
    <w:rsid w:val="00373279"/>
    <w:rsid w:val="00376BD3"/>
    <w:rsid w:val="003868FB"/>
    <w:rsid w:val="0039091C"/>
    <w:rsid w:val="00396D9C"/>
    <w:rsid w:val="003A0EF4"/>
    <w:rsid w:val="003A25C1"/>
    <w:rsid w:val="003A5B7E"/>
    <w:rsid w:val="003B32DA"/>
    <w:rsid w:val="003D1700"/>
    <w:rsid w:val="003E07A1"/>
    <w:rsid w:val="003E09C7"/>
    <w:rsid w:val="003E1438"/>
    <w:rsid w:val="003E4BA4"/>
    <w:rsid w:val="003E7900"/>
    <w:rsid w:val="003F5082"/>
    <w:rsid w:val="004039B8"/>
    <w:rsid w:val="00406663"/>
    <w:rsid w:val="00415039"/>
    <w:rsid w:val="00416D3B"/>
    <w:rsid w:val="00430D21"/>
    <w:rsid w:val="004660CF"/>
    <w:rsid w:val="00473F2C"/>
    <w:rsid w:val="00475F54"/>
    <w:rsid w:val="00482A2E"/>
    <w:rsid w:val="00484BB8"/>
    <w:rsid w:val="004A5A05"/>
    <w:rsid w:val="004B59B8"/>
    <w:rsid w:val="004C4E1D"/>
    <w:rsid w:val="004D4467"/>
    <w:rsid w:val="004E28A1"/>
    <w:rsid w:val="004E481E"/>
    <w:rsid w:val="004F0C66"/>
    <w:rsid w:val="004F2E56"/>
    <w:rsid w:val="005201D0"/>
    <w:rsid w:val="005254B7"/>
    <w:rsid w:val="005522A8"/>
    <w:rsid w:val="00555B94"/>
    <w:rsid w:val="00560F13"/>
    <w:rsid w:val="005618B3"/>
    <w:rsid w:val="005622B2"/>
    <w:rsid w:val="00581B99"/>
    <w:rsid w:val="00581EA9"/>
    <w:rsid w:val="00592563"/>
    <w:rsid w:val="005C1A5F"/>
    <w:rsid w:val="005C36CA"/>
    <w:rsid w:val="005C37FA"/>
    <w:rsid w:val="005D3B2C"/>
    <w:rsid w:val="005D654C"/>
    <w:rsid w:val="005E1EEE"/>
    <w:rsid w:val="005E7845"/>
    <w:rsid w:val="005F3743"/>
    <w:rsid w:val="005F598D"/>
    <w:rsid w:val="0060743D"/>
    <w:rsid w:val="00624601"/>
    <w:rsid w:val="00631120"/>
    <w:rsid w:val="00640CC2"/>
    <w:rsid w:val="00644611"/>
    <w:rsid w:val="006548EB"/>
    <w:rsid w:val="0065720B"/>
    <w:rsid w:val="00665972"/>
    <w:rsid w:val="00691679"/>
    <w:rsid w:val="0069369C"/>
    <w:rsid w:val="006947AD"/>
    <w:rsid w:val="00694D99"/>
    <w:rsid w:val="006A52B0"/>
    <w:rsid w:val="006B7CEE"/>
    <w:rsid w:val="006C1D8F"/>
    <w:rsid w:val="006D1C85"/>
    <w:rsid w:val="006E6953"/>
    <w:rsid w:val="006F4848"/>
    <w:rsid w:val="00702391"/>
    <w:rsid w:val="0070261C"/>
    <w:rsid w:val="00703C3A"/>
    <w:rsid w:val="007214F9"/>
    <w:rsid w:val="00724112"/>
    <w:rsid w:val="00725B09"/>
    <w:rsid w:val="00734107"/>
    <w:rsid w:val="00760479"/>
    <w:rsid w:val="007642D6"/>
    <w:rsid w:val="00766828"/>
    <w:rsid w:val="007717C1"/>
    <w:rsid w:val="00780AB3"/>
    <w:rsid w:val="00784E26"/>
    <w:rsid w:val="0078531F"/>
    <w:rsid w:val="007A0C89"/>
    <w:rsid w:val="007B10F3"/>
    <w:rsid w:val="007B1F45"/>
    <w:rsid w:val="007B267F"/>
    <w:rsid w:val="007C46CD"/>
    <w:rsid w:val="007F7E19"/>
    <w:rsid w:val="0080149D"/>
    <w:rsid w:val="0080481F"/>
    <w:rsid w:val="00816773"/>
    <w:rsid w:val="00820948"/>
    <w:rsid w:val="008239F0"/>
    <w:rsid w:val="00831199"/>
    <w:rsid w:val="00834DC0"/>
    <w:rsid w:val="008409DA"/>
    <w:rsid w:val="00853BF5"/>
    <w:rsid w:val="008579BB"/>
    <w:rsid w:val="00860B5E"/>
    <w:rsid w:val="00860D81"/>
    <w:rsid w:val="00865084"/>
    <w:rsid w:val="00870681"/>
    <w:rsid w:val="00871968"/>
    <w:rsid w:val="008721B6"/>
    <w:rsid w:val="008726E9"/>
    <w:rsid w:val="00873FB8"/>
    <w:rsid w:val="00881BEB"/>
    <w:rsid w:val="00882CDE"/>
    <w:rsid w:val="00887E03"/>
    <w:rsid w:val="008A238B"/>
    <w:rsid w:val="008A5E20"/>
    <w:rsid w:val="008B3CFF"/>
    <w:rsid w:val="008D1FC7"/>
    <w:rsid w:val="008D5C6F"/>
    <w:rsid w:val="008E45FA"/>
    <w:rsid w:val="008F090E"/>
    <w:rsid w:val="008F269E"/>
    <w:rsid w:val="008F26B3"/>
    <w:rsid w:val="008F431B"/>
    <w:rsid w:val="008F561D"/>
    <w:rsid w:val="008F650D"/>
    <w:rsid w:val="00910540"/>
    <w:rsid w:val="00934377"/>
    <w:rsid w:val="00934CA6"/>
    <w:rsid w:val="00936254"/>
    <w:rsid w:val="0094151E"/>
    <w:rsid w:val="00956EA5"/>
    <w:rsid w:val="009614FF"/>
    <w:rsid w:val="00961EE0"/>
    <w:rsid w:val="009633BA"/>
    <w:rsid w:val="0096675D"/>
    <w:rsid w:val="00966DCA"/>
    <w:rsid w:val="00970598"/>
    <w:rsid w:val="00977815"/>
    <w:rsid w:val="009A4911"/>
    <w:rsid w:val="009A4E92"/>
    <w:rsid w:val="009A5717"/>
    <w:rsid w:val="009A7679"/>
    <w:rsid w:val="009B145D"/>
    <w:rsid w:val="009D43FA"/>
    <w:rsid w:val="009D52CC"/>
    <w:rsid w:val="009D6976"/>
    <w:rsid w:val="009D70E0"/>
    <w:rsid w:val="009E1356"/>
    <w:rsid w:val="009E4DAB"/>
    <w:rsid w:val="009F023E"/>
    <w:rsid w:val="009F2511"/>
    <w:rsid w:val="00A0786A"/>
    <w:rsid w:val="00A200C2"/>
    <w:rsid w:val="00A200D0"/>
    <w:rsid w:val="00A27D6B"/>
    <w:rsid w:val="00A3127A"/>
    <w:rsid w:val="00A314DC"/>
    <w:rsid w:val="00A32C9F"/>
    <w:rsid w:val="00A36DDA"/>
    <w:rsid w:val="00A40DE5"/>
    <w:rsid w:val="00A427C8"/>
    <w:rsid w:val="00A639AC"/>
    <w:rsid w:val="00A72F7F"/>
    <w:rsid w:val="00A81E7A"/>
    <w:rsid w:val="00A86143"/>
    <w:rsid w:val="00A9213D"/>
    <w:rsid w:val="00AA7EF0"/>
    <w:rsid w:val="00AB270F"/>
    <w:rsid w:val="00AB6853"/>
    <w:rsid w:val="00AB6CC5"/>
    <w:rsid w:val="00AD52CC"/>
    <w:rsid w:val="00AD5F23"/>
    <w:rsid w:val="00AE2537"/>
    <w:rsid w:val="00AE26E6"/>
    <w:rsid w:val="00AE7255"/>
    <w:rsid w:val="00B22B22"/>
    <w:rsid w:val="00B26BB4"/>
    <w:rsid w:val="00B34531"/>
    <w:rsid w:val="00B47FD9"/>
    <w:rsid w:val="00B60068"/>
    <w:rsid w:val="00B61A4D"/>
    <w:rsid w:val="00B62F40"/>
    <w:rsid w:val="00B809EF"/>
    <w:rsid w:val="00B8332E"/>
    <w:rsid w:val="00B83963"/>
    <w:rsid w:val="00B90A5D"/>
    <w:rsid w:val="00BA1531"/>
    <w:rsid w:val="00BA3CE9"/>
    <w:rsid w:val="00BA3DCC"/>
    <w:rsid w:val="00BA46AE"/>
    <w:rsid w:val="00BB27B0"/>
    <w:rsid w:val="00BB62FF"/>
    <w:rsid w:val="00BC2139"/>
    <w:rsid w:val="00BC39B1"/>
    <w:rsid w:val="00BC4372"/>
    <w:rsid w:val="00BD5440"/>
    <w:rsid w:val="00BD5458"/>
    <w:rsid w:val="00BE03C9"/>
    <w:rsid w:val="00BE2D40"/>
    <w:rsid w:val="00BF311A"/>
    <w:rsid w:val="00C10EEB"/>
    <w:rsid w:val="00C15B5D"/>
    <w:rsid w:val="00C36C43"/>
    <w:rsid w:val="00C4258A"/>
    <w:rsid w:val="00C5191B"/>
    <w:rsid w:val="00C527D9"/>
    <w:rsid w:val="00C536B9"/>
    <w:rsid w:val="00C56C3D"/>
    <w:rsid w:val="00C56E80"/>
    <w:rsid w:val="00C67D4A"/>
    <w:rsid w:val="00C74C32"/>
    <w:rsid w:val="00C80373"/>
    <w:rsid w:val="00C83AD6"/>
    <w:rsid w:val="00C8624E"/>
    <w:rsid w:val="00C871CA"/>
    <w:rsid w:val="00C968C5"/>
    <w:rsid w:val="00C96E01"/>
    <w:rsid w:val="00CA3AEC"/>
    <w:rsid w:val="00CA797C"/>
    <w:rsid w:val="00CC27A8"/>
    <w:rsid w:val="00CC671B"/>
    <w:rsid w:val="00CE3BA1"/>
    <w:rsid w:val="00CE61E0"/>
    <w:rsid w:val="00CF410E"/>
    <w:rsid w:val="00D11763"/>
    <w:rsid w:val="00D12D53"/>
    <w:rsid w:val="00D1362A"/>
    <w:rsid w:val="00D15EDD"/>
    <w:rsid w:val="00D21BF4"/>
    <w:rsid w:val="00D34A98"/>
    <w:rsid w:val="00D436FC"/>
    <w:rsid w:val="00D44567"/>
    <w:rsid w:val="00D500DA"/>
    <w:rsid w:val="00D51454"/>
    <w:rsid w:val="00D53A16"/>
    <w:rsid w:val="00D67F24"/>
    <w:rsid w:val="00D72E76"/>
    <w:rsid w:val="00D73E85"/>
    <w:rsid w:val="00D7483B"/>
    <w:rsid w:val="00D906BA"/>
    <w:rsid w:val="00D91F14"/>
    <w:rsid w:val="00D97860"/>
    <w:rsid w:val="00D97F3E"/>
    <w:rsid w:val="00DB7604"/>
    <w:rsid w:val="00DD18B4"/>
    <w:rsid w:val="00DD7AC0"/>
    <w:rsid w:val="00DE4E15"/>
    <w:rsid w:val="00DF3DF8"/>
    <w:rsid w:val="00E018B3"/>
    <w:rsid w:val="00E14BD9"/>
    <w:rsid w:val="00E14C6F"/>
    <w:rsid w:val="00E26EB6"/>
    <w:rsid w:val="00E308F8"/>
    <w:rsid w:val="00E31F07"/>
    <w:rsid w:val="00E36874"/>
    <w:rsid w:val="00E373E4"/>
    <w:rsid w:val="00E4585F"/>
    <w:rsid w:val="00E517F4"/>
    <w:rsid w:val="00E5591E"/>
    <w:rsid w:val="00E63FE6"/>
    <w:rsid w:val="00E66592"/>
    <w:rsid w:val="00E724A2"/>
    <w:rsid w:val="00E85EFA"/>
    <w:rsid w:val="00E8706A"/>
    <w:rsid w:val="00E9248A"/>
    <w:rsid w:val="00E94ADF"/>
    <w:rsid w:val="00E96BF2"/>
    <w:rsid w:val="00EA37DA"/>
    <w:rsid w:val="00EB3636"/>
    <w:rsid w:val="00ED40B8"/>
    <w:rsid w:val="00EF16B6"/>
    <w:rsid w:val="00EF1E6E"/>
    <w:rsid w:val="00EF3767"/>
    <w:rsid w:val="00EF3E69"/>
    <w:rsid w:val="00EF5AFF"/>
    <w:rsid w:val="00F056C3"/>
    <w:rsid w:val="00F107B7"/>
    <w:rsid w:val="00F17320"/>
    <w:rsid w:val="00F226D0"/>
    <w:rsid w:val="00F26C7E"/>
    <w:rsid w:val="00F34100"/>
    <w:rsid w:val="00F34BEC"/>
    <w:rsid w:val="00F35394"/>
    <w:rsid w:val="00F35D92"/>
    <w:rsid w:val="00F36CEF"/>
    <w:rsid w:val="00F4414F"/>
    <w:rsid w:val="00F47690"/>
    <w:rsid w:val="00F537D3"/>
    <w:rsid w:val="00F551DF"/>
    <w:rsid w:val="00F7313A"/>
    <w:rsid w:val="00F94218"/>
    <w:rsid w:val="00FA2BCD"/>
    <w:rsid w:val="00FB5F07"/>
    <w:rsid w:val="00FC7DB8"/>
    <w:rsid w:val="00FD3C54"/>
    <w:rsid w:val="00FD71C3"/>
    <w:rsid w:val="00FE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01"/>
    <o:shapelayout v:ext="edit">
      <o:idmap v:ext="edit" data="2"/>
    </o:shapelayout>
  </w:shapeDefaults>
  <w:decimalSymbol w:val=","/>
  <w:listSeparator w:val=";"/>
  <w14:docId w14:val="31AD11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023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next w:val="Standard"/>
    <w:uiPriority w:val="99"/>
    <w:rsid w:val="00956EA5"/>
    <w:pPr>
      <w:keepNext/>
      <w:outlineLvl w:val="0"/>
    </w:pPr>
    <w:rPr>
      <w:rFonts w:ascii="Arial" w:hAnsi="Arial"/>
      <w:b/>
      <w:sz w:val="24"/>
    </w:rPr>
  </w:style>
  <w:style w:type="paragraph" w:customStyle="1" w:styleId="berschrift21">
    <w:name w:val="Überschrift 21"/>
    <w:basedOn w:val="Standard"/>
    <w:next w:val="Standard"/>
    <w:uiPriority w:val="99"/>
    <w:rsid w:val="00956EA5"/>
    <w:pPr>
      <w:keepNext/>
      <w:outlineLvl w:val="1"/>
    </w:pPr>
    <w:rPr>
      <w:b/>
      <w:bCs/>
      <w:sz w:val="24"/>
      <w:szCs w:val="24"/>
    </w:rPr>
  </w:style>
  <w:style w:type="paragraph" w:customStyle="1" w:styleId="berschrift31">
    <w:name w:val="Überschrift 31"/>
    <w:basedOn w:val="Standard"/>
    <w:next w:val="Standard"/>
    <w:uiPriority w:val="99"/>
    <w:rsid w:val="00956EA5"/>
    <w:pPr>
      <w:keepNext/>
      <w:outlineLvl w:val="2"/>
    </w:pPr>
    <w:rPr>
      <w:rFonts w:ascii="Arial" w:hAnsi="Arial"/>
      <w:sz w:val="24"/>
    </w:rPr>
  </w:style>
  <w:style w:type="paragraph" w:customStyle="1" w:styleId="berschrift41">
    <w:name w:val="Überschrift 41"/>
    <w:basedOn w:val="Standard"/>
    <w:next w:val="Standard"/>
    <w:uiPriority w:val="99"/>
    <w:rsid w:val="00956EA5"/>
    <w:pPr>
      <w:keepNext/>
      <w:autoSpaceDE w:val="0"/>
      <w:autoSpaceDN w:val="0"/>
      <w:adjustRightInd w:val="0"/>
      <w:outlineLvl w:val="3"/>
    </w:pPr>
    <w:rPr>
      <w:b/>
      <w:bCs/>
      <w:sz w:val="22"/>
    </w:rPr>
  </w:style>
  <w:style w:type="paragraph" w:customStyle="1" w:styleId="berschrift51">
    <w:name w:val="Überschrift 51"/>
    <w:basedOn w:val="Standard"/>
    <w:next w:val="Standard"/>
    <w:uiPriority w:val="99"/>
    <w:rsid w:val="00956EA5"/>
    <w:pPr>
      <w:keepNext/>
      <w:autoSpaceDE w:val="0"/>
      <w:autoSpaceDN w:val="0"/>
      <w:adjustRightInd w:val="0"/>
      <w:spacing w:before="120"/>
      <w:jc w:val="center"/>
      <w:outlineLvl w:val="4"/>
    </w:pPr>
    <w:rPr>
      <w:color w:val="000000"/>
      <w:sz w:val="16"/>
    </w:rPr>
  </w:style>
  <w:style w:type="paragraph" w:customStyle="1" w:styleId="berschrift61">
    <w:name w:val="Überschrift 61"/>
    <w:basedOn w:val="Standard"/>
    <w:next w:val="Standard"/>
    <w:uiPriority w:val="99"/>
    <w:rsid w:val="00956EA5"/>
    <w:pPr>
      <w:keepNext/>
      <w:autoSpaceDE w:val="0"/>
      <w:autoSpaceDN w:val="0"/>
      <w:adjustRightInd w:val="0"/>
      <w:outlineLvl w:val="5"/>
    </w:pPr>
    <w:rPr>
      <w:sz w:val="22"/>
    </w:rPr>
  </w:style>
  <w:style w:type="paragraph" w:customStyle="1" w:styleId="berschrift71">
    <w:name w:val="Überschrift 71"/>
    <w:basedOn w:val="Standard"/>
    <w:next w:val="Standard"/>
    <w:uiPriority w:val="99"/>
    <w:rsid w:val="00956EA5"/>
    <w:pPr>
      <w:keepNext/>
      <w:jc w:val="center"/>
      <w:outlineLvl w:val="6"/>
    </w:pPr>
    <w:rPr>
      <w:b/>
      <w:bCs/>
      <w:szCs w:val="28"/>
    </w:rPr>
  </w:style>
  <w:style w:type="paragraph" w:customStyle="1" w:styleId="berschrift81">
    <w:name w:val="Überschrift 81"/>
    <w:basedOn w:val="Standard"/>
    <w:next w:val="Standard"/>
    <w:uiPriority w:val="99"/>
    <w:rsid w:val="00956EA5"/>
    <w:pPr>
      <w:keepNext/>
      <w:jc w:val="center"/>
      <w:outlineLvl w:val="7"/>
    </w:pPr>
    <w:rPr>
      <w:b/>
      <w:bCs/>
      <w:sz w:val="22"/>
    </w:rPr>
  </w:style>
  <w:style w:type="paragraph" w:customStyle="1" w:styleId="berschrift91">
    <w:name w:val="Überschrift 91"/>
    <w:basedOn w:val="Standard"/>
    <w:next w:val="Standard"/>
    <w:uiPriority w:val="99"/>
    <w:rsid w:val="00956EA5"/>
    <w:pPr>
      <w:keepNext/>
      <w:autoSpaceDE w:val="0"/>
      <w:autoSpaceDN w:val="0"/>
      <w:adjustRightInd w:val="0"/>
      <w:jc w:val="center"/>
      <w:outlineLvl w:val="8"/>
    </w:pPr>
    <w:rPr>
      <w:b/>
      <w:bCs/>
      <w:color w:val="000000"/>
      <w:sz w:val="16"/>
      <w:szCs w:val="24"/>
    </w:rPr>
  </w:style>
  <w:style w:type="paragraph" w:styleId="Kopfzeile">
    <w:name w:val="header"/>
    <w:aliases w:val="Unterstreichen"/>
    <w:basedOn w:val="Standard"/>
    <w:link w:val="KopfzeileZchn"/>
    <w:uiPriority w:val="99"/>
    <w:rsid w:val="00956E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aliases w:val="Unterstreichen Zchn"/>
    <w:link w:val="Kopfzeile"/>
    <w:uiPriority w:val="99"/>
    <w:semiHidden/>
    <w:locked/>
    <w:rsid w:val="00D436FC"/>
    <w:rPr>
      <w:rFonts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956E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sid w:val="00D436FC"/>
    <w:rPr>
      <w:rFonts w:cs="Times New Roman"/>
      <w:sz w:val="20"/>
      <w:szCs w:val="20"/>
    </w:rPr>
  </w:style>
  <w:style w:type="character" w:styleId="Kommentarzeichen">
    <w:name w:val="annotation reference"/>
    <w:uiPriority w:val="99"/>
    <w:semiHidden/>
    <w:rsid w:val="00956EA5"/>
    <w:rPr>
      <w:rFonts w:cs="Times New Roman"/>
      <w:sz w:val="16"/>
    </w:rPr>
  </w:style>
  <w:style w:type="paragraph" w:customStyle="1" w:styleId="Textkrper1">
    <w:name w:val="Textkörper1"/>
    <w:basedOn w:val="Standard"/>
    <w:uiPriority w:val="99"/>
    <w:rsid w:val="00956EA5"/>
    <w:rPr>
      <w:rFonts w:ascii="Arial" w:hAnsi="Arial"/>
      <w:b/>
      <w:sz w:val="28"/>
    </w:rPr>
  </w:style>
  <w:style w:type="paragraph" w:customStyle="1" w:styleId="Textkrper21">
    <w:name w:val="Textkörper 21"/>
    <w:basedOn w:val="Standard"/>
    <w:uiPriority w:val="99"/>
    <w:rsid w:val="00956EA5"/>
    <w:pPr>
      <w:spacing w:line="360" w:lineRule="auto"/>
      <w:jc w:val="both"/>
    </w:pPr>
  </w:style>
  <w:style w:type="paragraph" w:styleId="Sprechblasentext">
    <w:name w:val="Balloon Text"/>
    <w:basedOn w:val="Standard"/>
    <w:link w:val="SprechblasentextZchn"/>
    <w:uiPriority w:val="99"/>
    <w:semiHidden/>
    <w:rsid w:val="00956EA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D436FC"/>
    <w:rPr>
      <w:rFonts w:cs="Times New Roman"/>
      <w:sz w:val="2"/>
    </w:rPr>
  </w:style>
  <w:style w:type="paragraph" w:customStyle="1" w:styleId="Default">
    <w:name w:val="Default"/>
    <w:rsid w:val="00956E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ufzhlung">
    <w:name w:val="Aufzählung"/>
    <w:basedOn w:val="Default"/>
    <w:next w:val="Default"/>
    <w:uiPriority w:val="99"/>
    <w:rsid w:val="00956EA5"/>
    <w:rPr>
      <w:rFonts w:cs="Times New Roman"/>
      <w:color w:val="auto"/>
    </w:rPr>
  </w:style>
  <w:style w:type="paragraph" w:styleId="Kommentartext">
    <w:name w:val="annotation text"/>
    <w:basedOn w:val="Standard"/>
    <w:link w:val="KommentartextZchn"/>
    <w:uiPriority w:val="99"/>
    <w:semiHidden/>
    <w:rsid w:val="00956EA5"/>
  </w:style>
  <w:style w:type="character" w:customStyle="1" w:styleId="KommentartextZchn">
    <w:name w:val="Kommentartext Zchn"/>
    <w:link w:val="Kommentartext"/>
    <w:uiPriority w:val="99"/>
    <w:semiHidden/>
    <w:locked/>
    <w:rsid w:val="00B34531"/>
    <w:rPr>
      <w:rFonts w:cs="Times New Roman"/>
    </w:rPr>
  </w:style>
  <w:style w:type="character" w:styleId="Seitenzahl">
    <w:name w:val="page number"/>
    <w:uiPriority w:val="99"/>
    <w:rsid w:val="00956EA5"/>
    <w:rPr>
      <w:rFonts w:cs="Times New Roman"/>
    </w:rPr>
  </w:style>
  <w:style w:type="paragraph" w:customStyle="1" w:styleId="Textkrper31">
    <w:name w:val="Textkörper 31"/>
    <w:basedOn w:val="Standard"/>
    <w:uiPriority w:val="99"/>
    <w:rsid w:val="00956EA5"/>
    <w:pPr>
      <w:autoSpaceDE w:val="0"/>
      <w:autoSpaceDN w:val="0"/>
      <w:adjustRightInd w:val="0"/>
    </w:pPr>
    <w:rPr>
      <w:color w:val="000000"/>
      <w:sz w:val="22"/>
    </w:rPr>
  </w:style>
  <w:style w:type="character" w:customStyle="1" w:styleId="highlightedsearchterm">
    <w:name w:val="highlightedsearchterm"/>
    <w:uiPriority w:val="99"/>
    <w:rsid w:val="00956EA5"/>
    <w:rPr>
      <w:rFonts w:cs="Times New Roman"/>
    </w:rPr>
  </w:style>
  <w:style w:type="character" w:styleId="Hervorhebung">
    <w:name w:val="Emphasis"/>
    <w:uiPriority w:val="99"/>
    <w:qFormat/>
    <w:rsid w:val="00956EA5"/>
    <w:rPr>
      <w:rFonts w:cs="Times New Roman"/>
      <w:i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B34531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B34531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rsid w:val="00766828"/>
  </w:style>
  <w:style w:type="character" w:customStyle="1" w:styleId="FunotentextZchn">
    <w:name w:val="Fußnotentext Zchn"/>
    <w:link w:val="Funotentext"/>
    <w:uiPriority w:val="99"/>
    <w:locked/>
    <w:rsid w:val="00766828"/>
    <w:rPr>
      <w:rFonts w:cs="Times New Roman"/>
    </w:rPr>
  </w:style>
  <w:style w:type="character" w:styleId="Funotenzeichen">
    <w:name w:val="footnote reference"/>
    <w:uiPriority w:val="99"/>
    <w:rsid w:val="00766828"/>
    <w:rPr>
      <w:rFonts w:cs="Times New Roman"/>
      <w:vertAlign w:val="superscript"/>
    </w:rPr>
  </w:style>
  <w:style w:type="paragraph" w:customStyle="1" w:styleId="berschriftSAA">
    <w:name w:val="Überschrift SAA"/>
    <w:basedOn w:val="Standard"/>
    <w:uiPriority w:val="99"/>
    <w:rsid w:val="00870681"/>
    <w:rPr>
      <w:b/>
      <w:sz w:val="22"/>
      <w:u w:val="single"/>
    </w:rPr>
  </w:style>
  <w:style w:type="paragraph" w:customStyle="1" w:styleId="InhaltSAA">
    <w:name w:val="Inhalt SAA"/>
    <w:basedOn w:val="Standard"/>
    <w:uiPriority w:val="99"/>
    <w:rsid w:val="00870681"/>
    <w:rPr>
      <w:sz w:val="22"/>
    </w:rPr>
  </w:style>
  <w:style w:type="paragraph" w:customStyle="1" w:styleId="ArbeitsvorbereitungPunkte">
    <w:name w:val="Arbeitsvorbereitung Punkte"/>
    <w:basedOn w:val="Standard"/>
    <w:link w:val="ArbeitsvorbereitungPunkteZchnZchn"/>
    <w:uiPriority w:val="99"/>
    <w:rsid w:val="00870681"/>
    <w:pPr>
      <w:numPr>
        <w:numId w:val="1"/>
      </w:numPr>
    </w:pPr>
    <w:rPr>
      <w:sz w:val="22"/>
    </w:rPr>
  </w:style>
  <w:style w:type="character" w:customStyle="1" w:styleId="ArbeitsvorbereitungPunkteZchnZchn">
    <w:name w:val="Arbeitsvorbereitung Punkte Zchn Zchn"/>
    <w:link w:val="ArbeitsvorbereitungPunkte"/>
    <w:uiPriority w:val="99"/>
    <w:locked/>
    <w:rsid w:val="00870681"/>
    <w:rPr>
      <w:sz w:val="22"/>
      <w:lang w:val="de-DE" w:eastAsia="de-DE"/>
    </w:rPr>
  </w:style>
  <w:style w:type="paragraph" w:customStyle="1" w:styleId="ArbeitsvorbereitungUnterpunkte">
    <w:name w:val="Arbeitsvorbereitung Unterpunkte"/>
    <w:basedOn w:val="Standard"/>
    <w:uiPriority w:val="99"/>
    <w:rsid w:val="00870681"/>
    <w:pPr>
      <w:numPr>
        <w:ilvl w:val="1"/>
        <w:numId w:val="2"/>
      </w:numPr>
      <w:tabs>
        <w:tab w:val="clear" w:pos="1418"/>
        <w:tab w:val="num" w:pos="851"/>
      </w:tabs>
      <w:ind w:left="851" w:hanging="494"/>
    </w:pPr>
    <w:rPr>
      <w:sz w:val="22"/>
    </w:rPr>
  </w:style>
  <w:style w:type="paragraph" w:customStyle="1" w:styleId="ArbeitsgangZahlen">
    <w:name w:val="Arbeitsgang Zahlen"/>
    <w:basedOn w:val="Standard"/>
    <w:uiPriority w:val="99"/>
    <w:rsid w:val="00870681"/>
    <w:pPr>
      <w:numPr>
        <w:numId w:val="8"/>
      </w:numPr>
    </w:pPr>
    <w:rPr>
      <w:sz w:val="22"/>
    </w:rPr>
  </w:style>
  <w:style w:type="paragraph" w:customStyle="1" w:styleId="FormatvorlageAufgezhlt2">
    <w:name w:val="Formatvorlage Aufgezählt2"/>
    <w:basedOn w:val="Standard"/>
    <w:uiPriority w:val="99"/>
    <w:rsid w:val="00870681"/>
    <w:pPr>
      <w:numPr>
        <w:ilvl w:val="1"/>
        <w:numId w:val="3"/>
      </w:numPr>
      <w:tabs>
        <w:tab w:val="clear" w:pos="1134"/>
        <w:tab w:val="num" w:pos="851"/>
      </w:tabs>
      <w:ind w:left="851" w:hanging="494"/>
    </w:pPr>
    <w:rPr>
      <w:sz w:val="22"/>
    </w:rPr>
  </w:style>
  <w:style w:type="paragraph" w:customStyle="1" w:styleId="UnterberschriftSAA">
    <w:name w:val="Unterüberschrift SAA"/>
    <w:basedOn w:val="Standard"/>
    <w:uiPriority w:val="99"/>
    <w:rsid w:val="00870681"/>
    <w:pPr>
      <w:spacing w:before="50" w:after="30"/>
    </w:pPr>
    <w:rPr>
      <w:sz w:val="22"/>
      <w:u w:val="single"/>
    </w:rPr>
  </w:style>
  <w:style w:type="paragraph" w:customStyle="1" w:styleId="ArbeitsgangUnterpunkte">
    <w:name w:val="Arbeitsgang Unterpunkte"/>
    <w:basedOn w:val="ArbeitsvorbereitungUnterpunkte"/>
    <w:uiPriority w:val="99"/>
    <w:rsid w:val="00870681"/>
    <w:pPr>
      <w:numPr>
        <w:ilvl w:val="0"/>
        <w:numId w:val="4"/>
      </w:numPr>
    </w:pPr>
  </w:style>
  <w:style w:type="table" w:customStyle="1" w:styleId="Tabellengitternetz">
    <w:name w:val="Tabellengitternetz"/>
    <w:basedOn w:val="NormaleTabelle"/>
    <w:uiPriority w:val="99"/>
    <w:rsid w:val="00870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Standard"/>
    <w:next w:val="Standard"/>
    <w:uiPriority w:val="99"/>
    <w:rsid w:val="008239F0"/>
    <w:pPr>
      <w:autoSpaceDE w:val="0"/>
      <w:autoSpaceDN w:val="0"/>
      <w:adjustRightInd w:val="0"/>
      <w:spacing w:line="241" w:lineRule="atLeast"/>
    </w:pPr>
    <w:rPr>
      <w:rFonts w:ascii="Arial Rounded MT Bold" w:hAnsi="Arial Rounded MT Bold"/>
      <w:sz w:val="24"/>
      <w:szCs w:val="24"/>
    </w:rPr>
  </w:style>
  <w:style w:type="character" w:customStyle="1" w:styleId="A0">
    <w:name w:val="A0"/>
    <w:uiPriority w:val="99"/>
    <w:rsid w:val="008239F0"/>
    <w:rPr>
      <w:b/>
      <w:color w:val="19161A"/>
      <w:sz w:val="18"/>
    </w:rPr>
  </w:style>
  <w:style w:type="character" w:customStyle="1" w:styleId="A2">
    <w:name w:val="A2"/>
    <w:uiPriority w:val="99"/>
    <w:rsid w:val="008239F0"/>
    <w:rPr>
      <w:rFonts w:ascii="Arial" w:hAnsi="Arial"/>
      <w:color w:val="19161A"/>
      <w:sz w:val="14"/>
    </w:rPr>
  </w:style>
  <w:style w:type="paragraph" w:styleId="Listenabsatz">
    <w:name w:val="List Paragraph"/>
    <w:basedOn w:val="Standard"/>
    <w:uiPriority w:val="34"/>
    <w:qFormat/>
    <w:rsid w:val="002C5745"/>
    <w:pPr>
      <w:spacing w:before="30" w:after="30" w:line="288" w:lineRule="auto"/>
      <w:ind w:left="720"/>
      <w:contextualSpacing/>
    </w:pPr>
    <w:rPr>
      <w:rFonts w:ascii="Century Gothic" w:hAnsi="Century Gothic"/>
      <w:sz w:val="24"/>
    </w:rPr>
  </w:style>
  <w:style w:type="paragraph" w:customStyle="1" w:styleId="InhaltVA">
    <w:name w:val="Inhalt VA"/>
    <w:basedOn w:val="Standard"/>
    <w:rsid w:val="002C5745"/>
    <w:pPr>
      <w:jc w:val="both"/>
    </w:pPr>
    <w:rPr>
      <w:color w:val="000000"/>
      <w:sz w:val="22"/>
    </w:rPr>
  </w:style>
  <w:style w:type="paragraph" w:customStyle="1" w:styleId="Text">
    <w:name w:val="Text"/>
    <w:basedOn w:val="Standard"/>
    <w:link w:val="TextZchn"/>
    <w:rsid w:val="00B809EF"/>
    <w:rPr>
      <w:rFonts w:ascii="Arial" w:eastAsia="Calibri" w:hAnsi="Arial"/>
      <w:sz w:val="22"/>
    </w:rPr>
  </w:style>
  <w:style w:type="character" w:customStyle="1" w:styleId="TextZchn">
    <w:name w:val="Text Zchn"/>
    <w:link w:val="Text"/>
    <w:locked/>
    <w:rsid w:val="00B809EF"/>
    <w:rPr>
      <w:rFonts w:ascii="Arial" w:eastAsia="Calibri" w:hAnsi="Arial"/>
      <w:sz w:val="22"/>
    </w:rPr>
  </w:style>
  <w:style w:type="paragraph" w:customStyle="1" w:styleId="60TextWarnhinweis">
    <w:name w:val="60 Text Warnhinweis"/>
    <w:basedOn w:val="Standard"/>
    <w:qFormat/>
    <w:rsid w:val="00C968C5"/>
    <w:pPr>
      <w:spacing w:after="60" w:line="260" w:lineRule="exact"/>
    </w:pPr>
    <w:rPr>
      <w:rFonts w:ascii="Tahoma" w:eastAsia="Calibri" w:hAnsi="Tahoma" w:cs="Tahom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38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870526340E8E44A12F7752DCA95FC1" ma:contentTypeVersion="14" ma:contentTypeDescription="Ein neues Dokument erstellen." ma:contentTypeScope="" ma:versionID="296f57fd893c52abf375e630861193ed">
  <xsd:schema xmlns:xsd="http://www.w3.org/2001/XMLSchema" xmlns:xs="http://www.w3.org/2001/XMLSchema" xmlns:p="http://schemas.microsoft.com/office/2006/metadata/properties" xmlns:ns2="5d3a0587-32f0-408c-ae27-228ca0b9607a" xmlns:ns3="f0e05c98-3b22-49b0-91d2-b7d7b1ebf153" targetNamespace="http://schemas.microsoft.com/office/2006/metadata/properties" ma:root="true" ma:fieldsID="8c6097249718ec3c68390bb53ed7be88" ns2:_="" ns3:_="">
    <xsd:import namespace="5d3a0587-32f0-408c-ae27-228ca0b9607a"/>
    <xsd:import namespace="f0e05c98-3b22-49b0-91d2-b7d7b1ebf1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a0587-32f0-408c-ae27-228ca0b96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f7ecf42b-9e32-4bd8-91aa-1e09e53c49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05c98-3b22-49b0-91d2-b7d7b1ebf15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0722f33-6d71-4630-b0c9-929fbf32721f}" ma:internalName="TaxCatchAll" ma:showField="CatchAllData" ma:web="f0e05c98-3b22-49b0-91d2-b7d7b1ebf1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B00B0A-411C-4D61-B0C6-BB22B799F596}"/>
</file>

<file path=customXml/itemProps2.xml><?xml version="1.0" encoding="utf-8"?>
<ds:datastoreItem xmlns:ds="http://schemas.openxmlformats.org/officeDocument/2006/customXml" ds:itemID="{64ADA89D-623A-44B6-9861-3FEC39B4CF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 der SAA:</vt:lpstr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 der SAA:</dc:title>
  <dc:subject/>
  <dc:creator/>
  <cp:keywords/>
  <dc:description/>
  <cp:lastModifiedBy/>
  <cp:revision>1</cp:revision>
  <cp:lastPrinted>2011-07-21T12:16:00Z</cp:lastPrinted>
  <dcterms:created xsi:type="dcterms:W3CDTF">2020-07-21T12:12:00Z</dcterms:created>
  <dcterms:modified xsi:type="dcterms:W3CDTF">2022-07-07T10:07:00Z</dcterms:modified>
</cp:coreProperties>
</file>