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386"/>
      </w:tblGrid>
      <w:tr w:rsidR="009431E4" w14:paraId="13EC80F8" w14:textId="77777777" w:rsidTr="000A0D46">
        <w:tc>
          <w:tcPr>
            <w:tcW w:w="9072" w:type="dxa"/>
            <w:gridSpan w:val="2"/>
          </w:tcPr>
          <w:p w14:paraId="6C36F89D" w14:textId="77777777" w:rsidR="009431E4" w:rsidRPr="007626DE" w:rsidRDefault="009431E4" w:rsidP="000A0D46">
            <w:pPr>
              <w:pStyle w:val="InhaltVA"/>
              <w:jc w:val="center"/>
              <w:rPr>
                <w:szCs w:val="22"/>
              </w:rPr>
            </w:pPr>
            <w:r w:rsidRPr="007626DE">
              <w:rPr>
                <w:b/>
                <w:szCs w:val="22"/>
              </w:rPr>
              <w:t>Stammblatt</w:t>
            </w:r>
          </w:p>
        </w:tc>
      </w:tr>
      <w:tr w:rsidR="009431E4" w14:paraId="6B52D7EA" w14:textId="77777777" w:rsidTr="009431E4">
        <w:tc>
          <w:tcPr>
            <w:tcW w:w="3686" w:type="dxa"/>
            <w:vAlign w:val="center"/>
          </w:tcPr>
          <w:p w14:paraId="731C6D27" w14:textId="77777777" w:rsidR="009431E4" w:rsidRPr="007626DE" w:rsidRDefault="009431E4" w:rsidP="000A0D46">
            <w:pPr>
              <w:jc w:val="both"/>
              <w:rPr>
                <w:b/>
                <w:sz w:val="22"/>
                <w:szCs w:val="22"/>
              </w:rPr>
            </w:pPr>
            <w:r w:rsidRPr="007626DE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</w:tcPr>
          <w:p w14:paraId="249460D0" w14:textId="3EC25260" w:rsidR="009431E4" w:rsidRPr="007626DE" w:rsidRDefault="009431E4" w:rsidP="000A0D46">
            <w:pPr>
              <w:pStyle w:val="InhaltVA"/>
              <w:rPr>
                <w:szCs w:val="22"/>
              </w:rPr>
            </w:pPr>
            <w:r w:rsidRPr="007626DE">
              <w:rPr>
                <w:szCs w:val="22"/>
              </w:rPr>
              <w:t xml:space="preserve">Durchführung und Freigabe der </w:t>
            </w:r>
            <w:r w:rsidR="007D6F2E" w:rsidRPr="007626DE">
              <w:rPr>
                <w:szCs w:val="22"/>
              </w:rPr>
              <w:t>Requalifizierung des Prozessdokumentationssystems</w:t>
            </w:r>
          </w:p>
        </w:tc>
      </w:tr>
      <w:tr w:rsidR="009431E4" w14:paraId="484689DB" w14:textId="77777777" w:rsidTr="009431E4">
        <w:tc>
          <w:tcPr>
            <w:tcW w:w="3686" w:type="dxa"/>
            <w:vAlign w:val="center"/>
          </w:tcPr>
          <w:p w14:paraId="6432095E" w14:textId="77777777" w:rsidR="009431E4" w:rsidRPr="007626DE" w:rsidRDefault="009431E4" w:rsidP="000A0D46">
            <w:pPr>
              <w:jc w:val="both"/>
              <w:rPr>
                <w:b/>
                <w:sz w:val="22"/>
                <w:szCs w:val="22"/>
              </w:rPr>
            </w:pPr>
            <w:r w:rsidRPr="007626DE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6E9E4193" w14:textId="77777777" w:rsidR="009431E4" w:rsidRPr="007626DE" w:rsidRDefault="00557A9B" w:rsidP="000A0D46">
            <w:pPr>
              <w:pStyle w:val="InhaltVA"/>
              <w:rPr>
                <w:szCs w:val="22"/>
              </w:rPr>
            </w:pPr>
            <w:r w:rsidRPr="007626DE">
              <w:rPr>
                <w:szCs w:val="22"/>
              </w:rPr>
              <w:t>AEMP iMERZ</w:t>
            </w:r>
          </w:p>
        </w:tc>
      </w:tr>
      <w:tr w:rsidR="009431E4" w14:paraId="23098606" w14:textId="77777777" w:rsidTr="009431E4">
        <w:tc>
          <w:tcPr>
            <w:tcW w:w="3686" w:type="dxa"/>
            <w:vAlign w:val="center"/>
          </w:tcPr>
          <w:p w14:paraId="55236E4C" w14:textId="77777777" w:rsidR="009431E4" w:rsidRPr="007626DE" w:rsidRDefault="009431E4" w:rsidP="000A0D46">
            <w:pPr>
              <w:jc w:val="both"/>
              <w:rPr>
                <w:b/>
                <w:sz w:val="22"/>
                <w:szCs w:val="22"/>
              </w:rPr>
            </w:pPr>
            <w:r w:rsidRPr="007626DE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4B4B4E59" w14:textId="77777777" w:rsidR="009431E4" w:rsidRPr="007626DE" w:rsidRDefault="009431E4" w:rsidP="000A0D46">
            <w:pPr>
              <w:pStyle w:val="InhaltVA"/>
              <w:rPr>
                <w:szCs w:val="22"/>
              </w:rPr>
            </w:pPr>
            <w:r w:rsidRPr="007626DE">
              <w:rPr>
                <w:szCs w:val="22"/>
              </w:rPr>
              <w:t>Validierungspersonal</w:t>
            </w:r>
          </w:p>
        </w:tc>
      </w:tr>
      <w:tr w:rsidR="009431E4" w14:paraId="1B1F5BFF" w14:textId="77777777" w:rsidTr="009431E4">
        <w:tc>
          <w:tcPr>
            <w:tcW w:w="3686" w:type="dxa"/>
            <w:vAlign w:val="center"/>
          </w:tcPr>
          <w:p w14:paraId="3F6757EA" w14:textId="77777777" w:rsidR="009431E4" w:rsidRPr="007626DE" w:rsidRDefault="009431E4" w:rsidP="00557A9B">
            <w:pPr>
              <w:jc w:val="both"/>
              <w:rPr>
                <w:b/>
                <w:sz w:val="22"/>
                <w:szCs w:val="22"/>
              </w:rPr>
            </w:pPr>
            <w:r w:rsidRPr="007626DE">
              <w:rPr>
                <w:b/>
                <w:sz w:val="22"/>
                <w:szCs w:val="22"/>
              </w:rPr>
              <w:t xml:space="preserve">Mitgeltende </w:t>
            </w:r>
            <w:r w:rsidR="00557A9B" w:rsidRPr="007626DE">
              <w:rPr>
                <w:b/>
                <w:sz w:val="22"/>
                <w:szCs w:val="22"/>
              </w:rPr>
              <w:t>Dokumente</w:t>
            </w:r>
          </w:p>
        </w:tc>
        <w:tc>
          <w:tcPr>
            <w:tcW w:w="5386" w:type="dxa"/>
          </w:tcPr>
          <w:p w14:paraId="7AA48DA3" w14:textId="69A3ECAD" w:rsidR="009431E4" w:rsidRPr="007626DE" w:rsidRDefault="007D6F2E" w:rsidP="000A0D46">
            <w:pPr>
              <w:pStyle w:val="InhaltSAA"/>
              <w:rPr>
                <w:szCs w:val="22"/>
              </w:rPr>
            </w:pPr>
            <w:r w:rsidRPr="007626DE">
              <w:rPr>
                <w:szCs w:val="22"/>
              </w:rPr>
              <w:t>F_GRU_EIB_05_01_Checkliste_EIB_PDS</w:t>
            </w:r>
          </w:p>
          <w:p w14:paraId="15DA9A0F" w14:textId="77777777" w:rsidR="009431E4" w:rsidRPr="007626DE" w:rsidRDefault="009431E4" w:rsidP="000A0D46">
            <w:pPr>
              <w:pStyle w:val="InhaltSAA"/>
              <w:rPr>
                <w:szCs w:val="22"/>
              </w:rPr>
            </w:pPr>
            <w:r w:rsidRPr="007626DE">
              <w:rPr>
                <w:szCs w:val="22"/>
              </w:rPr>
              <w:t>F_GRU_EIB_1</w:t>
            </w:r>
            <w:r w:rsidR="00557A9B" w:rsidRPr="007626DE">
              <w:rPr>
                <w:szCs w:val="22"/>
              </w:rPr>
              <w:t>2</w:t>
            </w:r>
            <w:r w:rsidRPr="007626DE">
              <w:rPr>
                <w:szCs w:val="22"/>
              </w:rPr>
              <w:t>_01_Freigabe_EIB_Gesamtsystem</w:t>
            </w:r>
          </w:p>
          <w:p w14:paraId="7E54DE07" w14:textId="3AE3A42B" w:rsidR="009431E4" w:rsidRDefault="009431E4" w:rsidP="000A0D46">
            <w:pPr>
              <w:pStyle w:val="InhaltSAA"/>
              <w:rPr>
                <w:szCs w:val="22"/>
              </w:rPr>
            </w:pPr>
            <w:r w:rsidRPr="007626DE">
              <w:rPr>
                <w:szCs w:val="22"/>
              </w:rPr>
              <w:t>F_UPR_ELB_01_01_Gesamtfreigabe_Erneute_Beurteilung</w:t>
            </w:r>
          </w:p>
          <w:p w14:paraId="7E6464E6" w14:textId="62FDD7B9" w:rsidR="00F04C2A" w:rsidRDefault="00F04C2A" w:rsidP="000A0D46">
            <w:pPr>
              <w:pStyle w:val="InhaltSAA"/>
              <w:rPr>
                <w:szCs w:val="22"/>
              </w:rPr>
            </w:pPr>
            <w:proofErr w:type="spellStart"/>
            <w:r w:rsidRPr="00F04C2A">
              <w:rPr>
                <w:szCs w:val="22"/>
              </w:rPr>
              <w:t>KRINKO_RKI_BfArM_Empfehlung</w:t>
            </w:r>
            <w:proofErr w:type="spellEnd"/>
          </w:p>
          <w:p w14:paraId="4A1DE2AF" w14:textId="636A419F" w:rsidR="00F04C2A" w:rsidRPr="007626DE" w:rsidRDefault="00F04C2A" w:rsidP="000A0D46">
            <w:pPr>
              <w:pStyle w:val="InhaltSAA"/>
              <w:rPr>
                <w:szCs w:val="22"/>
              </w:rPr>
            </w:pPr>
            <w:r w:rsidRPr="00F04C2A">
              <w:rPr>
                <w:szCs w:val="22"/>
              </w:rPr>
              <w:t>SegoSoft7_Manual</w:t>
            </w:r>
          </w:p>
          <w:p w14:paraId="49D0E92D" w14:textId="3ED425C6" w:rsidR="007626DE" w:rsidRDefault="007626DE" w:rsidP="007626D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Freigabedokumentation und </w:t>
            </w:r>
            <w:r w:rsidRPr="007626DE">
              <w:rPr>
                <w:color w:val="000000"/>
                <w:sz w:val="22"/>
                <w:szCs w:val="22"/>
              </w:rPr>
              <w:t>Aufzeichnungen im PDS</w:t>
            </w:r>
          </w:p>
          <w:p w14:paraId="72009349" w14:textId="3226DB37" w:rsidR="007626DE" w:rsidRPr="007626DE" w:rsidRDefault="007626DE" w:rsidP="007626DE">
            <w:pPr>
              <w:pStyle w:val="InhaltSAA"/>
              <w:rPr>
                <w:szCs w:val="22"/>
              </w:rPr>
            </w:pPr>
            <w:r w:rsidRPr="007626DE">
              <w:rPr>
                <w:szCs w:val="22"/>
              </w:rPr>
              <w:t xml:space="preserve">Berichte über bereits </w:t>
            </w:r>
            <w:r>
              <w:rPr>
                <w:szCs w:val="22"/>
              </w:rPr>
              <w:t>erfolgte Requalifizierungen</w:t>
            </w:r>
          </w:p>
        </w:tc>
      </w:tr>
    </w:tbl>
    <w:p w14:paraId="1D18FE82" w14:textId="77777777" w:rsidR="009431E4" w:rsidRPr="009431E4" w:rsidRDefault="009431E4" w:rsidP="009431E4">
      <w:pPr>
        <w:pStyle w:val="InhaltSAA"/>
      </w:pPr>
    </w:p>
    <w:p w14:paraId="62E895E5" w14:textId="77777777" w:rsidR="009431E4" w:rsidRPr="009431E4" w:rsidRDefault="009431E4" w:rsidP="009431E4">
      <w:pPr>
        <w:pStyle w:val="InhaltSAA"/>
      </w:pPr>
    </w:p>
    <w:p w14:paraId="0FCB55C6" w14:textId="77777777" w:rsidR="009431E4" w:rsidRPr="00423C06" w:rsidRDefault="009431E4" w:rsidP="009431E4">
      <w:pPr>
        <w:pStyle w:val="InhaltSAA"/>
        <w:rPr>
          <w:b/>
        </w:rPr>
      </w:pPr>
      <w:r w:rsidRPr="00423C06">
        <w:rPr>
          <w:b/>
        </w:rPr>
        <w:t>Beschreibung</w:t>
      </w:r>
    </w:p>
    <w:p w14:paraId="06A64FC5" w14:textId="77777777" w:rsidR="009431E4" w:rsidRDefault="009431E4" w:rsidP="009431E4">
      <w:pPr>
        <w:pStyle w:val="InhaltSAA"/>
        <w:ind w:left="708"/>
      </w:pPr>
      <w:r>
        <w:t>Durchführung</w:t>
      </w:r>
      <w:r w:rsidRPr="00263E82">
        <w:t xml:space="preserve"> </w:t>
      </w:r>
      <w:r>
        <w:t>und Freigabe der Beurteilung des Wassermanagements aufgrund eines Neueinbaus bzw. Fristablauf im Routinebetrieb.</w:t>
      </w:r>
    </w:p>
    <w:p w14:paraId="354EECF1" w14:textId="77777777" w:rsidR="00646014" w:rsidRDefault="00646014" w:rsidP="009431E4">
      <w:pPr>
        <w:pStyle w:val="FormatvorlageAufgezhlt2"/>
        <w:numPr>
          <w:ilvl w:val="0"/>
          <w:numId w:val="0"/>
        </w:num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04"/>
        <w:gridCol w:w="2990"/>
      </w:tblGrid>
      <w:tr w:rsidR="009431E4" w:rsidRPr="005D180C" w14:paraId="4525891B" w14:textId="77777777" w:rsidTr="000A0D46">
        <w:trPr>
          <w:trHeight w:val="424"/>
          <w:tblHeader/>
        </w:trPr>
        <w:tc>
          <w:tcPr>
            <w:tcW w:w="164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2FE4B21E" w14:textId="77777777" w:rsidR="009431E4" w:rsidRPr="005D180C" w:rsidRDefault="009431E4" w:rsidP="000A0D46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5D180C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711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391F732" w14:textId="77777777" w:rsidR="009431E4" w:rsidRPr="005D180C" w:rsidRDefault="009431E4" w:rsidP="000A0D46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5D180C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1648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41C53240" w14:textId="77777777" w:rsidR="009431E4" w:rsidRPr="005D180C" w:rsidRDefault="009431E4" w:rsidP="000A0D46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5D180C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9431E4" w:rsidRPr="005B51E3" w14:paraId="150444EB" w14:textId="77777777" w:rsidTr="00F00C88">
        <w:trPr>
          <w:trHeight w:val="424"/>
        </w:trPr>
        <w:tc>
          <w:tcPr>
            <w:tcW w:w="1641" w:type="pct"/>
            <w:tcBorders>
              <w:bottom w:val="nil"/>
            </w:tcBorders>
          </w:tcPr>
          <w:p w14:paraId="4C09B211" w14:textId="77777777" w:rsidR="009431E4" w:rsidRPr="005D180C" w:rsidRDefault="009431E4" w:rsidP="009431E4">
            <w:pPr>
              <w:pStyle w:val="Listenabsatz"/>
              <w:numPr>
                <w:ilvl w:val="0"/>
                <w:numId w:val="14"/>
              </w:numPr>
              <w:rPr>
                <w:rFonts w:eastAsia="Calibri"/>
              </w:rPr>
            </w:pPr>
            <w:r w:rsidRPr="005D180C">
              <w:t>Vorbereitung</w:t>
            </w:r>
          </w:p>
        </w:tc>
        <w:tc>
          <w:tcPr>
            <w:tcW w:w="1711" w:type="pct"/>
            <w:tcBorders>
              <w:bottom w:val="nil"/>
            </w:tcBorders>
          </w:tcPr>
          <w:p w14:paraId="2B01072D" w14:textId="77777777" w:rsidR="009431E4" w:rsidRPr="005D180C" w:rsidRDefault="009431E4" w:rsidP="000A0D46">
            <w:pPr>
              <w:pStyle w:val="ArbeitsvorbereitungPunkte"/>
              <w:numPr>
                <w:ilvl w:val="0"/>
                <w:numId w:val="0"/>
              </w:numPr>
            </w:pPr>
          </w:p>
        </w:tc>
        <w:tc>
          <w:tcPr>
            <w:tcW w:w="1648" w:type="pct"/>
            <w:tcBorders>
              <w:bottom w:val="nil"/>
            </w:tcBorders>
          </w:tcPr>
          <w:p w14:paraId="617D0A62" w14:textId="77777777" w:rsidR="009431E4" w:rsidRPr="005B51E3" w:rsidRDefault="009431E4" w:rsidP="000A0D46">
            <w:pPr>
              <w:pStyle w:val="FormatvorlageAufgezhlt2"/>
              <w:numPr>
                <w:ilvl w:val="0"/>
                <w:numId w:val="0"/>
              </w:numPr>
            </w:pPr>
          </w:p>
        </w:tc>
      </w:tr>
      <w:tr w:rsidR="007626DE" w:rsidRPr="001B7DD2" w14:paraId="0274466A" w14:textId="77777777" w:rsidTr="00F00C88">
        <w:trPr>
          <w:trHeight w:val="424"/>
        </w:trPr>
        <w:tc>
          <w:tcPr>
            <w:tcW w:w="1641" w:type="pct"/>
            <w:tcBorders>
              <w:top w:val="nil"/>
              <w:bottom w:val="dashSmallGap" w:sz="4" w:space="0" w:color="auto"/>
            </w:tcBorders>
          </w:tcPr>
          <w:p w14:paraId="5FD4B3C0" w14:textId="77777777" w:rsidR="007626DE" w:rsidRPr="001B7DD2" w:rsidRDefault="007626DE" w:rsidP="007626D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 w:rsidRPr="001B7DD2">
              <w:rPr>
                <w:b/>
                <w:sz w:val="20"/>
              </w:rPr>
              <w:t>Einleitung</w:t>
            </w:r>
          </w:p>
        </w:tc>
        <w:tc>
          <w:tcPr>
            <w:tcW w:w="1711" w:type="pct"/>
            <w:tcBorders>
              <w:top w:val="nil"/>
              <w:bottom w:val="dashSmallGap" w:sz="4" w:space="0" w:color="auto"/>
            </w:tcBorders>
          </w:tcPr>
          <w:p w14:paraId="7E00B86B" w14:textId="73F8FFB2" w:rsidR="007626DE" w:rsidRPr="001B7DD2" w:rsidRDefault="007626DE" w:rsidP="007626DE">
            <w:pPr>
              <w:pStyle w:val="Listenabsatz"/>
              <w:numPr>
                <w:ilvl w:val="0"/>
                <w:numId w:val="16"/>
              </w:numPr>
              <w:rPr>
                <w:rFonts w:eastAsia="Calibri"/>
                <w:sz w:val="20"/>
                <w:szCs w:val="22"/>
                <w:lang w:eastAsia="en-US"/>
              </w:rPr>
            </w:pPr>
            <w:r w:rsidRPr="00E2108C">
              <w:rPr>
                <w:rFonts w:eastAsia="Calibri"/>
                <w:sz w:val="22"/>
                <w:szCs w:val="22"/>
                <w:lang w:eastAsia="en-US"/>
              </w:rPr>
              <w:t>Antrag auf Requalifizierung rechtzeitig stellen</w:t>
            </w:r>
          </w:p>
        </w:tc>
        <w:tc>
          <w:tcPr>
            <w:tcW w:w="1648" w:type="pct"/>
            <w:tcBorders>
              <w:top w:val="nil"/>
              <w:bottom w:val="dashSmallGap" w:sz="4" w:space="0" w:color="auto"/>
            </w:tcBorders>
          </w:tcPr>
          <w:p w14:paraId="7F3C10E4" w14:textId="77777777" w:rsidR="007626DE" w:rsidRPr="00E2108C" w:rsidRDefault="007626DE" w:rsidP="007626DE">
            <w:pPr>
              <w:pStyle w:val="Listenabsatz"/>
              <w:numPr>
                <w:ilvl w:val="0"/>
                <w:numId w:val="1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2108C">
              <w:rPr>
                <w:sz w:val="22"/>
                <w:szCs w:val="22"/>
              </w:rPr>
              <w:t>Gemäß IRV Standort Q/U2EE/R1870</w:t>
            </w:r>
          </w:p>
          <w:p w14:paraId="7CAFE1BF" w14:textId="3E610A64" w:rsidR="007626DE" w:rsidRPr="001B7DD2" w:rsidRDefault="007626DE" w:rsidP="007626DE">
            <w:pPr>
              <w:pStyle w:val="Listenabsatz"/>
              <w:numPr>
                <w:ilvl w:val="0"/>
                <w:numId w:val="16"/>
              </w:numPr>
              <w:rPr>
                <w:rFonts w:eastAsia="Calibri"/>
                <w:sz w:val="20"/>
                <w:szCs w:val="22"/>
                <w:lang w:eastAsia="en-US"/>
              </w:rPr>
            </w:pPr>
            <w:r w:rsidRPr="00E2108C">
              <w:rPr>
                <w:rFonts w:eastAsia="Calibri"/>
                <w:sz w:val="22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7626DE" w:rsidRPr="00E01EE3" w14:paraId="55BA6A40" w14:textId="77777777" w:rsidTr="00F00C88">
        <w:trPr>
          <w:trHeight w:val="424"/>
        </w:trPr>
        <w:tc>
          <w:tcPr>
            <w:tcW w:w="16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1BE04E2" w14:textId="77777777" w:rsidR="007626DE" w:rsidRPr="00E01EE3" w:rsidRDefault="007626DE" w:rsidP="007626D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Prüfung Unterlagen</w:t>
            </w:r>
          </w:p>
        </w:tc>
        <w:tc>
          <w:tcPr>
            <w:tcW w:w="171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CE2AAC" w14:textId="2AA959BE" w:rsidR="007626DE" w:rsidRPr="00E01EE3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szCs w:val="22"/>
              </w:rPr>
              <w:t>Bereitlegen der benötigten Unterlagen</w:t>
            </w:r>
          </w:p>
        </w:tc>
        <w:tc>
          <w:tcPr>
            <w:tcW w:w="164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D47C76C" w14:textId="064DEEE1" w:rsidR="007626DE" w:rsidRPr="00E01EE3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szCs w:val="22"/>
              </w:rPr>
              <w:t>Siehe Auflistung Mitgeltende Unterlagen</w:t>
            </w:r>
          </w:p>
        </w:tc>
      </w:tr>
      <w:tr w:rsidR="007626DE" w:rsidRPr="00E01EE3" w14:paraId="13227C4E" w14:textId="77777777" w:rsidTr="00F00C88">
        <w:trPr>
          <w:trHeight w:val="424"/>
        </w:trPr>
        <w:tc>
          <w:tcPr>
            <w:tcW w:w="1641" w:type="pct"/>
            <w:tcBorders>
              <w:top w:val="dashSmallGap" w:sz="4" w:space="0" w:color="auto"/>
              <w:bottom w:val="single" w:sz="4" w:space="0" w:color="auto"/>
            </w:tcBorders>
          </w:tcPr>
          <w:p w14:paraId="6B8B084B" w14:textId="77777777" w:rsidR="007626DE" w:rsidRPr="005D180C" w:rsidRDefault="007626DE" w:rsidP="007626DE">
            <w:pPr>
              <w:pStyle w:val="FormatvorlageAufgezhlt2"/>
              <w:numPr>
                <w:ilvl w:val="0"/>
                <w:numId w:val="0"/>
              </w:numPr>
              <w:ind w:left="708"/>
            </w:pPr>
            <w:r>
              <w:rPr>
                <w:b/>
                <w:sz w:val="20"/>
              </w:rPr>
              <w:t xml:space="preserve">Prüfung </w:t>
            </w:r>
            <w:r w:rsidRPr="00E01EE3">
              <w:rPr>
                <w:b/>
                <w:sz w:val="20"/>
              </w:rPr>
              <w:t>Wartung</w:t>
            </w:r>
          </w:p>
        </w:tc>
        <w:tc>
          <w:tcPr>
            <w:tcW w:w="1711" w:type="pct"/>
            <w:tcBorders>
              <w:top w:val="dashSmallGap" w:sz="4" w:space="0" w:color="auto"/>
              <w:bottom w:val="single" w:sz="4" w:space="0" w:color="auto"/>
            </w:tcBorders>
          </w:tcPr>
          <w:p w14:paraId="4FCA066D" w14:textId="6A07EBB0" w:rsidR="007626DE" w:rsidRPr="00E01EE3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szCs w:val="22"/>
              </w:rPr>
              <w:t>Wartung</w:t>
            </w:r>
          </w:p>
        </w:tc>
        <w:tc>
          <w:tcPr>
            <w:tcW w:w="1648" w:type="pct"/>
            <w:tcBorders>
              <w:top w:val="dashSmallGap" w:sz="4" w:space="0" w:color="auto"/>
              <w:bottom w:val="single" w:sz="4" w:space="0" w:color="auto"/>
            </w:tcBorders>
          </w:tcPr>
          <w:p w14:paraId="14657411" w14:textId="3D0928C1" w:rsidR="007626DE" w:rsidRPr="00E01EE3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szCs w:val="22"/>
              </w:rPr>
              <w:t>maximal 4 Wochen vor der erneuten Qualifikation durchgeführt</w:t>
            </w:r>
          </w:p>
        </w:tc>
      </w:tr>
      <w:tr w:rsidR="007626DE" w:rsidRPr="004F39C2" w14:paraId="0A94A371" w14:textId="77777777" w:rsidTr="000A0D46">
        <w:trPr>
          <w:trHeight w:val="424"/>
        </w:trPr>
        <w:tc>
          <w:tcPr>
            <w:tcW w:w="1641" w:type="pct"/>
            <w:tcBorders>
              <w:top w:val="single" w:sz="4" w:space="0" w:color="auto"/>
              <w:bottom w:val="nil"/>
            </w:tcBorders>
          </w:tcPr>
          <w:p w14:paraId="2D0784CB" w14:textId="77777777" w:rsidR="007626DE" w:rsidRPr="005D180C" w:rsidRDefault="007626DE" w:rsidP="007626DE">
            <w:pPr>
              <w:pStyle w:val="Listenabsatz"/>
              <w:numPr>
                <w:ilvl w:val="0"/>
                <w:numId w:val="14"/>
              </w:numPr>
            </w:pPr>
            <w:r>
              <w:t>Durchführung</w:t>
            </w:r>
          </w:p>
        </w:tc>
        <w:tc>
          <w:tcPr>
            <w:tcW w:w="1711" w:type="pct"/>
            <w:tcBorders>
              <w:top w:val="single" w:sz="4" w:space="0" w:color="auto"/>
              <w:bottom w:val="nil"/>
            </w:tcBorders>
          </w:tcPr>
          <w:p w14:paraId="147E2C07" w14:textId="77777777" w:rsidR="007626DE" w:rsidRPr="005D180C" w:rsidRDefault="007626DE" w:rsidP="007626DE">
            <w:pPr>
              <w:pStyle w:val="ArbeitsvorbereitungPunkte"/>
              <w:numPr>
                <w:ilvl w:val="0"/>
                <w:numId w:val="0"/>
              </w:numPr>
            </w:pPr>
          </w:p>
        </w:tc>
        <w:tc>
          <w:tcPr>
            <w:tcW w:w="1648" w:type="pct"/>
            <w:tcBorders>
              <w:top w:val="single" w:sz="4" w:space="0" w:color="auto"/>
              <w:bottom w:val="nil"/>
            </w:tcBorders>
            <w:vAlign w:val="center"/>
          </w:tcPr>
          <w:p w14:paraId="476BB892" w14:textId="77777777" w:rsidR="007626DE" w:rsidRPr="004F39C2" w:rsidRDefault="007626DE" w:rsidP="007626DE">
            <w:pPr>
              <w:pStyle w:val="FormatvorlageAufgezhlt2"/>
              <w:numPr>
                <w:ilvl w:val="0"/>
                <w:numId w:val="0"/>
              </w:numPr>
              <w:rPr>
                <w:sz w:val="20"/>
              </w:rPr>
            </w:pPr>
          </w:p>
        </w:tc>
      </w:tr>
      <w:tr w:rsidR="007626DE" w:rsidRPr="001B7DD2" w14:paraId="2832C2F0" w14:textId="77777777" w:rsidTr="000A0D46">
        <w:trPr>
          <w:trHeight w:val="425"/>
        </w:trPr>
        <w:tc>
          <w:tcPr>
            <w:tcW w:w="1641" w:type="pct"/>
            <w:tcBorders>
              <w:top w:val="nil"/>
              <w:bottom w:val="nil"/>
            </w:tcBorders>
          </w:tcPr>
          <w:p w14:paraId="034ED6D5" w14:textId="55F53448" w:rsidR="007626DE" w:rsidRPr="001B7DD2" w:rsidRDefault="00F04C2A" w:rsidP="007626D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Requalifizierung</w:t>
            </w:r>
            <w:r w:rsidR="007626DE">
              <w:rPr>
                <w:b/>
                <w:sz w:val="20"/>
              </w:rPr>
              <w:t xml:space="preserve"> jährlich</w:t>
            </w:r>
          </w:p>
        </w:tc>
        <w:tc>
          <w:tcPr>
            <w:tcW w:w="1711" w:type="pct"/>
            <w:tcBorders>
              <w:top w:val="nil"/>
              <w:bottom w:val="nil"/>
            </w:tcBorders>
          </w:tcPr>
          <w:p w14:paraId="02946660" w14:textId="3029BFC9" w:rsidR="007626DE" w:rsidRPr="001B7DD2" w:rsidRDefault="007626DE" w:rsidP="007626DE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E2108C">
              <w:rPr>
                <w:rFonts w:eastAsia="Calibri"/>
                <w:sz w:val="22"/>
                <w:szCs w:val="22"/>
                <w:lang w:eastAsia="en-US"/>
              </w:rPr>
              <w:t>Durchführung durch Validierungspersonal</w:t>
            </w:r>
          </w:p>
        </w:tc>
        <w:tc>
          <w:tcPr>
            <w:tcW w:w="1648" w:type="pct"/>
            <w:tcBorders>
              <w:top w:val="nil"/>
              <w:bottom w:val="nil"/>
            </w:tcBorders>
          </w:tcPr>
          <w:p w14:paraId="12281ED0" w14:textId="33E478F6" w:rsidR="007626DE" w:rsidRPr="002412EF" w:rsidRDefault="00F04C2A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proofErr w:type="spellStart"/>
            <w:r w:rsidRPr="00F04C2A">
              <w:rPr>
                <w:sz w:val="20"/>
              </w:rPr>
              <w:t>KRINKO_RKI_BfArM_Empfehlung</w:t>
            </w:r>
            <w:proofErr w:type="spellEnd"/>
          </w:p>
        </w:tc>
      </w:tr>
      <w:tr w:rsidR="007626DE" w:rsidRPr="005D180C" w14:paraId="57EFC0AF" w14:textId="77777777" w:rsidTr="00F00C88">
        <w:trPr>
          <w:trHeight w:val="425"/>
        </w:trPr>
        <w:tc>
          <w:tcPr>
            <w:tcW w:w="1641" w:type="pct"/>
            <w:tcBorders>
              <w:bottom w:val="nil"/>
            </w:tcBorders>
          </w:tcPr>
          <w:p w14:paraId="3E6D37F0" w14:textId="77777777" w:rsidR="007626DE" w:rsidRPr="005D180C" w:rsidRDefault="007626DE" w:rsidP="007626DE">
            <w:pPr>
              <w:pStyle w:val="Listenabsatz"/>
              <w:numPr>
                <w:ilvl w:val="0"/>
                <w:numId w:val="14"/>
              </w:numPr>
            </w:pPr>
            <w:r w:rsidRPr="005D180C">
              <w:t>Abschließend</w:t>
            </w:r>
          </w:p>
        </w:tc>
        <w:tc>
          <w:tcPr>
            <w:tcW w:w="1711" w:type="pct"/>
            <w:tcBorders>
              <w:bottom w:val="nil"/>
            </w:tcBorders>
          </w:tcPr>
          <w:p w14:paraId="7F07D623" w14:textId="77777777" w:rsidR="007626DE" w:rsidRPr="005D180C" w:rsidRDefault="007626DE" w:rsidP="007626DE">
            <w:pPr>
              <w:pStyle w:val="FormatvorlageAufgezhlt2"/>
              <w:numPr>
                <w:ilvl w:val="0"/>
                <w:numId w:val="0"/>
              </w:numPr>
            </w:pPr>
          </w:p>
        </w:tc>
        <w:tc>
          <w:tcPr>
            <w:tcW w:w="1648" w:type="pct"/>
            <w:tcBorders>
              <w:bottom w:val="nil"/>
            </w:tcBorders>
          </w:tcPr>
          <w:p w14:paraId="6AAF08C1" w14:textId="77777777" w:rsidR="007626DE" w:rsidRPr="005D180C" w:rsidRDefault="007626DE" w:rsidP="007626DE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7626DE" w:rsidRPr="00594F2C" w14:paraId="2DB48682" w14:textId="77777777" w:rsidTr="00F00C88">
        <w:trPr>
          <w:trHeight w:val="425"/>
        </w:trPr>
        <w:tc>
          <w:tcPr>
            <w:tcW w:w="1641" w:type="pct"/>
            <w:tcBorders>
              <w:top w:val="nil"/>
              <w:bottom w:val="dashSmallGap" w:sz="4" w:space="0" w:color="auto"/>
            </w:tcBorders>
          </w:tcPr>
          <w:p w14:paraId="23BFDAFC" w14:textId="77777777" w:rsidR="007626DE" w:rsidRPr="00594F2C" w:rsidRDefault="007626DE" w:rsidP="007626D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Dokumentation</w:t>
            </w:r>
          </w:p>
        </w:tc>
        <w:tc>
          <w:tcPr>
            <w:tcW w:w="1711" w:type="pct"/>
            <w:tcBorders>
              <w:top w:val="nil"/>
              <w:bottom w:val="dashSmallGap" w:sz="4" w:space="0" w:color="auto"/>
            </w:tcBorders>
          </w:tcPr>
          <w:p w14:paraId="1240AE1F" w14:textId="1DFE9C5B" w:rsidR="007626DE" w:rsidRPr="00594F2C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rFonts w:eastAsia="Calibri"/>
                <w:szCs w:val="22"/>
                <w:lang w:eastAsia="en-US"/>
              </w:rPr>
              <w:t>Requalifizierung dokumentieren</w:t>
            </w:r>
          </w:p>
        </w:tc>
        <w:tc>
          <w:tcPr>
            <w:tcW w:w="1648" w:type="pct"/>
            <w:tcBorders>
              <w:top w:val="nil"/>
              <w:bottom w:val="dashSmallGap" w:sz="4" w:space="0" w:color="auto"/>
            </w:tcBorders>
          </w:tcPr>
          <w:p w14:paraId="49F7CBFF" w14:textId="77777777" w:rsidR="007626DE" w:rsidRPr="00E2108C" w:rsidRDefault="007626DE" w:rsidP="007626DE">
            <w:pPr>
              <w:pStyle w:val="Listenabsatz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E2108C">
              <w:rPr>
                <w:sz w:val="22"/>
                <w:szCs w:val="22"/>
              </w:rPr>
              <w:t>MP-Buch</w:t>
            </w:r>
          </w:p>
          <w:p w14:paraId="6B90D126" w14:textId="4259D818" w:rsidR="007626DE" w:rsidRPr="00594F2C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szCs w:val="22"/>
              </w:rPr>
              <w:t>ProzDokuSys</w:t>
            </w:r>
          </w:p>
        </w:tc>
      </w:tr>
      <w:tr w:rsidR="007626DE" w:rsidRPr="005061B8" w14:paraId="3690DF22" w14:textId="77777777" w:rsidTr="00F00C88">
        <w:trPr>
          <w:trHeight w:val="425"/>
        </w:trPr>
        <w:tc>
          <w:tcPr>
            <w:tcW w:w="164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98EBB1" w14:textId="77777777" w:rsidR="007626DE" w:rsidRDefault="007626DE" w:rsidP="007626D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Archivierung</w:t>
            </w:r>
          </w:p>
        </w:tc>
        <w:tc>
          <w:tcPr>
            <w:tcW w:w="171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2969D32" w14:textId="742D1716" w:rsidR="007626DE" w:rsidRPr="001B7DD2" w:rsidRDefault="007626DE" w:rsidP="007626DE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E2108C">
              <w:rPr>
                <w:sz w:val="22"/>
                <w:szCs w:val="22"/>
              </w:rPr>
              <w:t xml:space="preserve">Bericht </w:t>
            </w:r>
            <w:r w:rsidRPr="00E2108C">
              <w:rPr>
                <w:rFonts w:eastAsia="Calibri"/>
                <w:sz w:val="22"/>
                <w:szCs w:val="22"/>
                <w:lang w:eastAsia="en-US"/>
              </w:rPr>
              <w:t xml:space="preserve">Requalifizierung </w:t>
            </w:r>
          </w:p>
        </w:tc>
        <w:tc>
          <w:tcPr>
            <w:tcW w:w="164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7197456" w14:textId="04A186D0" w:rsidR="007626DE" w:rsidRPr="005061B8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  <w:szCs w:val="22"/>
              </w:rPr>
            </w:pPr>
            <w:r w:rsidRPr="00E2108C">
              <w:rPr>
                <w:szCs w:val="22"/>
              </w:rPr>
              <w:t>Im Validierungsordner aufbewahren</w:t>
            </w:r>
          </w:p>
        </w:tc>
      </w:tr>
      <w:tr w:rsidR="007626DE" w:rsidRPr="005A62D0" w14:paraId="65F3DF8E" w14:textId="77777777" w:rsidTr="00F00C88">
        <w:trPr>
          <w:trHeight w:val="425"/>
        </w:trPr>
        <w:tc>
          <w:tcPr>
            <w:tcW w:w="1641" w:type="pct"/>
            <w:tcBorders>
              <w:top w:val="dashSmallGap" w:sz="4" w:space="0" w:color="auto"/>
              <w:bottom w:val="single" w:sz="4" w:space="0" w:color="auto"/>
            </w:tcBorders>
          </w:tcPr>
          <w:p w14:paraId="6ECCF7A9" w14:textId="77777777" w:rsidR="007626DE" w:rsidRPr="00594F2C" w:rsidRDefault="007626DE" w:rsidP="007626D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Freigabe</w:t>
            </w:r>
          </w:p>
        </w:tc>
        <w:tc>
          <w:tcPr>
            <w:tcW w:w="1711" w:type="pct"/>
            <w:tcBorders>
              <w:top w:val="dashSmallGap" w:sz="4" w:space="0" w:color="auto"/>
              <w:bottom w:val="single" w:sz="4" w:space="0" w:color="auto"/>
            </w:tcBorders>
          </w:tcPr>
          <w:p w14:paraId="48460634" w14:textId="5A26324F" w:rsidR="007626DE" w:rsidRDefault="007626DE" w:rsidP="007626DE">
            <w:pPr>
              <w:pStyle w:val="FormatvorlageAufgezhlt2"/>
              <w:numPr>
                <w:ilvl w:val="0"/>
                <w:numId w:val="15"/>
              </w:numPr>
            </w:pPr>
            <w:r w:rsidRPr="00E2108C">
              <w:rPr>
                <w:szCs w:val="22"/>
              </w:rPr>
              <w:t>Freigabe des Berichts</w:t>
            </w:r>
          </w:p>
        </w:tc>
        <w:tc>
          <w:tcPr>
            <w:tcW w:w="1648" w:type="pct"/>
            <w:tcBorders>
              <w:top w:val="dashSmallGap" w:sz="4" w:space="0" w:color="auto"/>
              <w:bottom w:val="single" w:sz="4" w:space="0" w:color="auto"/>
            </w:tcBorders>
          </w:tcPr>
          <w:p w14:paraId="67B03FD4" w14:textId="77777777" w:rsidR="007626DE" w:rsidRPr="00E2108C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Cs w:val="22"/>
              </w:rPr>
            </w:pPr>
            <w:r w:rsidRPr="00E2108C">
              <w:rPr>
                <w:szCs w:val="22"/>
              </w:rPr>
              <w:t>Validierungspersonal</w:t>
            </w:r>
          </w:p>
          <w:p w14:paraId="6F8D8406" w14:textId="77777777" w:rsidR="007626DE" w:rsidRPr="00E2108C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Cs w:val="22"/>
              </w:rPr>
            </w:pPr>
            <w:r w:rsidRPr="00E2108C">
              <w:rPr>
                <w:szCs w:val="22"/>
              </w:rPr>
              <w:t>TE-Führer</w:t>
            </w:r>
          </w:p>
          <w:p w14:paraId="2BF15FC5" w14:textId="230EDC7B" w:rsidR="007626DE" w:rsidRPr="005A62D0" w:rsidRDefault="007626DE" w:rsidP="007626DE">
            <w:pPr>
              <w:pStyle w:val="FormatvorlageAufgezhlt2"/>
              <w:numPr>
                <w:ilvl w:val="0"/>
                <w:numId w:val="15"/>
              </w:numPr>
              <w:rPr>
                <w:sz w:val="20"/>
              </w:rPr>
            </w:pPr>
            <w:r w:rsidRPr="00E2108C">
              <w:rPr>
                <w:szCs w:val="22"/>
              </w:rPr>
              <w:t>F_UPR_ELB_01</w:t>
            </w:r>
          </w:p>
        </w:tc>
      </w:tr>
    </w:tbl>
    <w:p w14:paraId="57D4465E" w14:textId="77777777" w:rsidR="007C65EF" w:rsidRDefault="007C65EF">
      <w:pPr>
        <w:rPr>
          <w:sz w:val="22"/>
        </w:rPr>
      </w:pPr>
      <w:r>
        <w:br w:type="page"/>
      </w:r>
    </w:p>
    <w:p w14:paraId="059C60B0" w14:textId="0EB843F0" w:rsidR="009431E4" w:rsidRDefault="009431E4" w:rsidP="009431E4">
      <w:pPr>
        <w:pStyle w:val="FormatvorlageAufgezhlt2"/>
        <w:numPr>
          <w:ilvl w:val="0"/>
          <w:numId w:val="0"/>
        </w:numPr>
      </w:pPr>
    </w:p>
    <w:p w14:paraId="4E130915" w14:textId="752327FE" w:rsidR="007A7D5A" w:rsidRDefault="00666CD7" w:rsidP="009431E4">
      <w:pPr>
        <w:pStyle w:val="FormatvorlageAufgezhlt2"/>
        <w:numPr>
          <w:ilvl w:val="0"/>
          <w:numId w:val="0"/>
        </w:numPr>
      </w:pPr>
      <w:r w:rsidRPr="00666CD7">
        <w:rPr>
          <w:noProof/>
        </w:rPr>
        <w:drawing>
          <wp:anchor distT="0" distB="0" distL="114300" distR="114300" simplePos="0" relativeHeight="251658240" behindDoc="0" locked="0" layoutInCell="1" allowOverlap="1" wp14:anchorId="60C24284" wp14:editId="2D651BE0">
            <wp:simplePos x="0" y="0"/>
            <wp:positionH relativeFrom="column">
              <wp:align>center</wp:align>
            </wp:positionH>
            <wp:positionV relativeFrom="paragraph">
              <wp:posOffset>1018</wp:posOffset>
            </wp:positionV>
            <wp:extent cx="5436000" cy="731880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73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7D5A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FB10" w14:textId="77777777" w:rsidR="0010658D" w:rsidRDefault="0010658D">
      <w:pPr>
        <w:pStyle w:val="Kopfzeile"/>
      </w:pPr>
      <w:r>
        <w:separator/>
      </w:r>
    </w:p>
  </w:endnote>
  <w:endnote w:type="continuationSeparator" w:id="0">
    <w:p w14:paraId="0AACA1B0" w14:textId="77777777" w:rsidR="0010658D" w:rsidRDefault="0010658D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01"/>
    </w:tblGrid>
    <w:tr w:rsidR="00646014" w:rsidRPr="00F04C2A" w14:paraId="231295D9" w14:textId="77777777" w:rsidTr="00F04C2A">
      <w:trPr>
        <w:cantSplit/>
        <w:trHeight w:val="20"/>
        <w:jc w:val="center"/>
      </w:trPr>
      <w:tc>
        <w:tcPr>
          <w:tcW w:w="1150" w:type="dxa"/>
          <w:tcBorders>
            <w:top w:val="single" w:sz="4" w:space="0" w:color="auto"/>
          </w:tcBorders>
        </w:tcPr>
        <w:p w14:paraId="4B223234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pacing w:val="6"/>
              <w:sz w:val="16"/>
              <w:szCs w:val="18"/>
            </w:rPr>
            <w:t>Erstausgabe</w:t>
          </w:r>
          <w:r w:rsidRPr="00F04C2A">
            <w:rPr>
              <w:spacing w:val="4"/>
              <w:sz w:val="16"/>
              <w:szCs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79ECE189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0F952D26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68F1BF54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1D45E005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Name</w:t>
          </w:r>
        </w:p>
      </w:tc>
      <w:tc>
        <w:tcPr>
          <w:tcW w:w="2835" w:type="dxa"/>
          <w:gridSpan w:val="2"/>
          <w:vMerge w:val="restart"/>
          <w:tcBorders>
            <w:top w:val="single" w:sz="4" w:space="0" w:color="auto"/>
          </w:tcBorders>
        </w:tcPr>
        <w:p w14:paraId="1CAFE5E0" w14:textId="15A5F1F0" w:rsidR="00646014" w:rsidRPr="00F04C2A" w:rsidRDefault="00646014" w:rsidP="00970598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 xml:space="preserve">Dok.-Name: </w:t>
          </w:r>
          <w:r w:rsidRPr="00F04C2A">
            <w:rPr>
              <w:sz w:val="16"/>
              <w:szCs w:val="18"/>
            </w:rPr>
            <w:fldChar w:fldCharType="begin"/>
          </w:r>
          <w:r w:rsidRPr="00F04C2A">
            <w:rPr>
              <w:sz w:val="16"/>
              <w:szCs w:val="18"/>
            </w:rPr>
            <w:instrText xml:space="preserve"> FILENAME </w:instrText>
          </w:r>
          <w:r w:rsidRPr="00F04C2A">
            <w:rPr>
              <w:sz w:val="16"/>
              <w:szCs w:val="18"/>
            </w:rPr>
            <w:fldChar w:fldCharType="separate"/>
          </w:r>
          <w:r w:rsidR="0012270E">
            <w:rPr>
              <w:noProof/>
              <w:sz w:val="16"/>
              <w:szCs w:val="18"/>
            </w:rPr>
            <w:t>SAA_UPR_ELB_10_01_Requalifizierung_PDS</w:t>
          </w:r>
          <w:r w:rsidRPr="00F04C2A">
            <w:rPr>
              <w:sz w:val="16"/>
              <w:szCs w:val="18"/>
            </w:rPr>
            <w:fldChar w:fldCharType="end"/>
          </w:r>
        </w:p>
      </w:tc>
    </w:tr>
    <w:tr w:rsidR="00646014" w:rsidRPr="00F04C2A" w14:paraId="76F78C73" w14:textId="77777777" w:rsidTr="00F04C2A">
      <w:trPr>
        <w:cantSplit/>
        <w:trHeight w:val="135"/>
        <w:jc w:val="center"/>
      </w:trPr>
      <w:tc>
        <w:tcPr>
          <w:tcW w:w="1150" w:type="dxa"/>
          <w:vMerge w:val="restart"/>
        </w:tcPr>
        <w:p w14:paraId="1B0B66A6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Revision:</w:t>
          </w:r>
        </w:p>
      </w:tc>
      <w:tc>
        <w:tcPr>
          <w:tcW w:w="1040" w:type="dxa"/>
          <w:vMerge w:val="restart"/>
        </w:tcPr>
        <w:p w14:paraId="1F6DA65A" w14:textId="77777777" w:rsidR="00646014" w:rsidRPr="00F04C2A" w:rsidRDefault="00646014" w:rsidP="00986A9B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0</w:t>
          </w:r>
          <w:r w:rsidR="006A5907" w:rsidRPr="00F04C2A">
            <w:rPr>
              <w:sz w:val="16"/>
              <w:szCs w:val="18"/>
            </w:rPr>
            <w:t>1</w:t>
          </w:r>
        </w:p>
      </w:tc>
      <w:tc>
        <w:tcPr>
          <w:tcW w:w="1170" w:type="dxa"/>
        </w:tcPr>
        <w:p w14:paraId="4C939F70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Erstellt:</w:t>
          </w:r>
        </w:p>
      </w:tc>
      <w:tc>
        <w:tcPr>
          <w:tcW w:w="1035" w:type="dxa"/>
        </w:tcPr>
        <w:p w14:paraId="5658763C" w14:textId="77777777" w:rsidR="00646014" w:rsidRPr="00F04C2A" w:rsidRDefault="00210489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13.08.2019</w:t>
          </w:r>
        </w:p>
      </w:tc>
      <w:tc>
        <w:tcPr>
          <w:tcW w:w="1842" w:type="dxa"/>
        </w:tcPr>
        <w:p w14:paraId="1ABCC0E1" w14:textId="77777777" w:rsidR="00646014" w:rsidRPr="00F04C2A" w:rsidRDefault="00646014" w:rsidP="00CD7FC6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Projektteam QM</w:t>
          </w:r>
        </w:p>
      </w:tc>
      <w:tc>
        <w:tcPr>
          <w:tcW w:w="2835" w:type="dxa"/>
          <w:gridSpan w:val="2"/>
          <w:vMerge/>
        </w:tcPr>
        <w:p w14:paraId="56402C7D" w14:textId="77777777" w:rsidR="00646014" w:rsidRPr="00F04C2A" w:rsidRDefault="00646014" w:rsidP="0004518C">
          <w:pPr>
            <w:jc w:val="right"/>
            <w:rPr>
              <w:sz w:val="16"/>
              <w:szCs w:val="18"/>
            </w:rPr>
          </w:pPr>
        </w:p>
      </w:tc>
    </w:tr>
    <w:tr w:rsidR="00646014" w:rsidRPr="00F04C2A" w14:paraId="1D398C49" w14:textId="77777777" w:rsidTr="00F04C2A">
      <w:trPr>
        <w:cantSplit/>
        <w:trHeight w:val="135"/>
        <w:jc w:val="center"/>
      </w:trPr>
      <w:tc>
        <w:tcPr>
          <w:tcW w:w="1150" w:type="dxa"/>
          <w:vMerge/>
        </w:tcPr>
        <w:p w14:paraId="11D41E34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040" w:type="dxa"/>
          <w:vMerge/>
        </w:tcPr>
        <w:p w14:paraId="11975F46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170" w:type="dxa"/>
        </w:tcPr>
        <w:p w14:paraId="772EC49D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Geprüft:</w:t>
          </w:r>
        </w:p>
      </w:tc>
      <w:tc>
        <w:tcPr>
          <w:tcW w:w="1035" w:type="dxa"/>
        </w:tcPr>
        <w:p w14:paraId="5839A01D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842" w:type="dxa"/>
        </w:tcPr>
        <w:p w14:paraId="35C053B9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2835" w:type="dxa"/>
          <w:gridSpan w:val="2"/>
          <w:vMerge/>
        </w:tcPr>
        <w:p w14:paraId="2E58BC38" w14:textId="77777777" w:rsidR="00646014" w:rsidRPr="00F04C2A" w:rsidRDefault="00646014" w:rsidP="0004518C">
          <w:pPr>
            <w:jc w:val="right"/>
            <w:rPr>
              <w:sz w:val="16"/>
              <w:szCs w:val="18"/>
            </w:rPr>
          </w:pPr>
        </w:p>
      </w:tc>
    </w:tr>
    <w:tr w:rsidR="00646014" w:rsidRPr="00F04C2A" w14:paraId="41555645" w14:textId="77777777" w:rsidTr="00F04C2A">
      <w:trPr>
        <w:cantSplit/>
        <w:trHeight w:val="20"/>
        <w:jc w:val="center"/>
      </w:trPr>
      <w:tc>
        <w:tcPr>
          <w:tcW w:w="1150" w:type="dxa"/>
          <w:tcBorders>
            <w:bottom w:val="single" w:sz="4" w:space="0" w:color="auto"/>
          </w:tcBorders>
        </w:tcPr>
        <w:p w14:paraId="43C77B20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56CB53B7" w14:textId="5A25D165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fldChar w:fldCharType="begin"/>
          </w:r>
          <w:r w:rsidRPr="00F04C2A">
            <w:rPr>
              <w:sz w:val="16"/>
              <w:szCs w:val="18"/>
            </w:rPr>
            <w:instrText xml:space="preserve"> SAVEDATE  \@ "dd.MM.yyyy"  \* MERGEFORMAT </w:instrText>
          </w:r>
          <w:r w:rsidRPr="00F04C2A">
            <w:rPr>
              <w:sz w:val="16"/>
              <w:szCs w:val="18"/>
            </w:rPr>
            <w:fldChar w:fldCharType="separate"/>
          </w:r>
          <w:r w:rsidR="0012270E">
            <w:rPr>
              <w:noProof/>
              <w:sz w:val="16"/>
              <w:szCs w:val="18"/>
            </w:rPr>
            <w:t>02.02.2022</w:t>
          </w:r>
          <w:r w:rsidRPr="00F04C2A">
            <w:rPr>
              <w:sz w:val="16"/>
              <w:szCs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51576C32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1DE9667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733CB7E5" w14:textId="77777777" w:rsidR="00646014" w:rsidRPr="00F04C2A" w:rsidRDefault="00646014" w:rsidP="0004518C">
          <w:pPr>
            <w:rPr>
              <w:sz w:val="16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7B67BB28" w14:textId="77777777" w:rsidR="00646014" w:rsidRPr="00F04C2A" w:rsidRDefault="00646014" w:rsidP="0004518C">
          <w:pPr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t>Seite: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5583EE2F" w14:textId="77777777" w:rsidR="00646014" w:rsidRPr="00F04C2A" w:rsidRDefault="00646014" w:rsidP="0004518C">
          <w:pPr>
            <w:jc w:val="right"/>
            <w:rPr>
              <w:sz w:val="16"/>
              <w:szCs w:val="18"/>
            </w:rPr>
          </w:pPr>
          <w:r w:rsidRPr="00F04C2A">
            <w:rPr>
              <w:sz w:val="16"/>
              <w:szCs w:val="18"/>
            </w:rPr>
            <w:fldChar w:fldCharType="begin"/>
          </w:r>
          <w:r w:rsidRPr="00F04C2A">
            <w:rPr>
              <w:sz w:val="16"/>
              <w:szCs w:val="18"/>
            </w:rPr>
            <w:instrText xml:space="preserve"> PAGE </w:instrText>
          </w:r>
          <w:r w:rsidRPr="00F04C2A">
            <w:rPr>
              <w:sz w:val="16"/>
              <w:szCs w:val="18"/>
            </w:rPr>
            <w:fldChar w:fldCharType="separate"/>
          </w:r>
          <w:r w:rsidR="007D2A55" w:rsidRPr="00F04C2A">
            <w:rPr>
              <w:noProof/>
              <w:sz w:val="16"/>
              <w:szCs w:val="18"/>
            </w:rPr>
            <w:t>1</w:t>
          </w:r>
          <w:r w:rsidRPr="00F04C2A">
            <w:rPr>
              <w:sz w:val="16"/>
              <w:szCs w:val="18"/>
            </w:rPr>
            <w:fldChar w:fldCharType="end"/>
          </w:r>
          <w:r w:rsidRPr="00F04C2A">
            <w:rPr>
              <w:sz w:val="16"/>
              <w:szCs w:val="18"/>
            </w:rPr>
            <w:t xml:space="preserve"> von </w:t>
          </w:r>
          <w:r w:rsidRPr="00F04C2A">
            <w:rPr>
              <w:sz w:val="16"/>
              <w:szCs w:val="18"/>
            </w:rPr>
            <w:fldChar w:fldCharType="begin"/>
          </w:r>
          <w:r w:rsidRPr="00F04C2A">
            <w:rPr>
              <w:sz w:val="16"/>
              <w:szCs w:val="18"/>
            </w:rPr>
            <w:instrText xml:space="preserve"> NUMPAGES </w:instrText>
          </w:r>
          <w:r w:rsidRPr="00F04C2A">
            <w:rPr>
              <w:sz w:val="16"/>
              <w:szCs w:val="18"/>
            </w:rPr>
            <w:fldChar w:fldCharType="separate"/>
          </w:r>
          <w:r w:rsidR="007D2A55" w:rsidRPr="00F04C2A">
            <w:rPr>
              <w:noProof/>
              <w:sz w:val="16"/>
              <w:szCs w:val="18"/>
            </w:rPr>
            <w:t>1</w:t>
          </w:r>
          <w:r w:rsidRPr="00F04C2A">
            <w:rPr>
              <w:sz w:val="16"/>
              <w:szCs w:val="18"/>
            </w:rPr>
            <w:fldChar w:fldCharType="end"/>
          </w:r>
        </w:p>
      </w:tc>
    </w:tr>
  </w:tbl>
  <w:p w14:paraId="01DB5CB4" w14:textId="77777777" w:rsidR="00646014" w:rsidRPr="00F04C2A" w:rsidRDefault="00646014" w:rsidP="0004518C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0B2F" w14:textId="77777777" w:rsidR="0010658D" w:rsidRDefault="0010658D">
      <w:pPr>
        <w:pStyle w:val="Kopfzeile"/>
      </w:pPr>
      <w:r>
        <w:separator/>
      </w:r>
    </w:p>
  </w:footnote>
  <w:footnote w:type="continuationSeparator" w:id="0">
    <w:p w14:paraId="691C9AEA" w14:textId="77777777" w:rsidR="0010658D" w:rsidRDefault="0010658D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3"/>
      <w:gridCol w:w="2409"/>
    </w:tblGrid>
    <w:tr w:rsidR="00646014" w14:paraId="2F751F70" w14:textId="77777777" w:rsidTr="007D6F2E">
      <w:trPr>
        <w:trHeight w:val="400"/>
        <w:jc w:val="center"/>
      </w:trPr>
      <w:tc>
        <w:tcPr>
          <w:tcW w:w="2410" w:type="dxa"/>
          <w:vMerge w:val="restart"/>
        </w:tcPr>
        <w:p w14:paraId="7E9A9EA0" w14:textId="70626935" w:rsidR="00646014" w:rsidRDefault="007D6F2E" w:rsidP="003C0C5C">
          <w:pPr>
            <w:jc w:val="center"/>
          </w:pPr>
          <w:r>
            <w:rPr>
              <w:noProof/>
            </w:rPr>
            <w:drawing>
              <wp:inline distT="0" distB="0" distL="0" distR="0" wp14:anchorId="0A6AF9FD" wp14:editId="45050965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bottom w:val="nil"/>
          </w:tcBorders>
        </w:tcPr>
        <w:p w14:paraId="0CC45AA3" w14:textId="77777777" w:rsidR="00646014" w:rsidRPr="00934CA6" w:rsidRDefault="00646014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3D5D217" w14:textId="65E74A64" w:rsidR="00646014" w:rsidRPr="00934CA6" w:rsidRDefault="0012270E" w:rsidP="0096675D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1CE9A302" w14:textId="77777777" w:rsidR="00646014" w:rsidRPr="00934CA6" w:rsidRDefault="00646014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4A1F57B9" w14:textId="488FB695" w:rsidR="00646014" w:rsidRPr="00154D7A" w:rsidRDefault="00646014" w:rsidP="00387DE6">
          <w:pPr>
            <w:pStyle w:val="berschrift31"/>
            <w:ind w:right="72"/>
            <w:jc w:val="right"/>
            <w:rPr>
              <w:rFonts w:ascii="Times New Roman" w:hAnsi="Times New Roman"/>
              <w:b/>
              <w:sz w:val="18"/>
              <w:szCs w:val="18"/>
            </w:rPr>
          </w:pPr>
          <w:r w:rsidRPr="007D6F2E">
            <w:rPr>
              <w:rFonts w:ascii="Times New Roman" w:hAnsi="Times New Roman"/>
              <w:b/>
              <w:sz w:val="22"/>
              <w:szCs w:val="22"/>
            </w:rPr>
            <w:t>SAA_U</w:t>
          </w:r>
          <w:r w:rsidR="00387DE6" w:rsidRPr="007D6F2E">
            <w:rPr>
              <w:rFonts w:ascii="Times New Roman" w:hAnsi="Times New Roman"/>
              <w:b/>
              <w:sz w:val="22"/>
              <w:szCs w:val="22"/>
            </w:rPr>
            <w:t>PR</w:t>
          </w:r>
          <w:r w:rsidRPr="007D6F2E">
            <w:rPr>
              <w:rFonts w:ascii="Times New Roman" w:hAnsi="Times New Roman"/>
              <w:b/>
              <w:sz w:val="22"/>
              <w:szCs w:val="22"/>
            </w:rPr>
            <w:t>_</w:t>
          </w:r>
          <w:r w:rsidR="00194B10" w:rsidRPr="007D6F2E">
            <w:rPr>
              <w:rFonts w:ascii="Times New Roman" w:hAnsi="Times New Roman"/>
              <w:b/>
              <w:sz w:val="22"/>
              <w:szCs w:val="22"/>
            </w:rPr>
            <w:t>ELB</w:t>
          </w:r>
          <w:r w:rsidRPr="007D6F2E">
            <w:rPr>
              <w:rFonts w:ascii="Times New Roman" w:hAnsi="Times New Roman"/>
              <w:b/>
              <w:sz w:val="22"/>
              <w:szCs w:val="22"/>
            </w:rPr>
            <w:t>_</w:t>
          </w:r>
          <w:r w:rsidR="0012270E">
            <w:rPr>
              <w:rFonts w:ascii="Times New Roman" w:hAnsi="Times New Roman"/>
              <w:b/>
              <w:sz w:val="22"/>
              <w:szCs w:val="22"/>
            </w:rPr>
            <w:t>10</w:t>
          </w:r>
        </w:p>
      </w:tc>
    </w:tr>
    <w:tr w:rsidR="00646014" w14:paraId="0CEB6F5D" w14:textId="77777777" w:rsidTr="007D6F2E">
      <w:trPr>
        <w:trHeight w:hRule="exact" w:val="510"/>
        <w:jc w:val="center"/>
      </w:trPr>
      <w:tc>
        <w:tcPr>
          <w:tcW w:w="2410" w:type="dxa"/>
          <w:vMerge/>
        </w:tcPr>
        <w:p w14:paraId="3B43CD40" w14:textId="77777777" w:rsidR="00646014" w:rsidRDefault="00646014" w:rsidP="0096675D">
          <w:pPr>
            <w:jc w:val="center"/>
            <w:rPr>
              <w:noProof/>
            </w:rPr>
          </w:pPr>
        </w:p>
      </w:tc>
      <w:tc>
        <w:tcPr>
          <w:tcW w:w="4253" w:type="dxa"/>
          <w:tcBorders>
            <w:top w:val="nil"/>
            <w:bottom w:val="nil"/>
          </w:tcBorders>
        </w:tcPr>
        <w:p w14:paraId="3325E79E" w14:textId="77777777" w:rsidR="00646014" w:rsidRPr="00934CA6" w:rsidRDefault="00646014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50336A4B" w14:textId="77777777" w:rsidR="00646014" w:rsidRPr="00934CA6" w:rsidRDefault="00646014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5F81AD8A" w14:textId="77777777" w:rsidR="00646014" w:rsidRPr="00D72E76" w:rsidRDefault="00646014" w:rsidP="0096675D">
          <w:pPr>
            <w:pStyle w:val="berschrift31"/>
            <w:rPr>
              <w:sz w:val="22"/>
            </w:rPr>
          </w:pPr>
        </w:p>
      </w:tc>
    </w:tr>
    <w:tr w:rsidR="00646014" w14:paraId="1D6BC590" w14:textId="77777777" w:rsidTr="007D6F2E">
      <w:trPr>
        <w:trHeight w:hRule="exact" w:val="574"/>
        <w:jc w:val="center"/>
      </w:trPr>
      <w:tc>
        <w:tcPr>
          <w:tcW w:w="2410" w:type="dxa"/>
          <w:vMerge/>
        </w:tcPr>
        <w:p w14:paraId="3F1BE94C" w14:textId="77777777" w:rsidR="00646014" w:rsidRDefault="00646014" w:rsidP="0096675D">
          <w:pPr>
            <w:jc w:val="center"/>
            <w:rPr>
              <w:noProof/>
            </w:rPr>
          </w:pPr>
        </w:p>
      </w:tc>
      <w:tc>
        <w:tcPr>
          <w:tcW w:w="4253" w:type="dxa"/>
          <w:tcBorders>
            <w:top w:val="nil"/>
          </w:tcBorders>
        </w:tcPr>
        <w:p w14:paraId="3235699A" w14:textId="77777777" w:rsidR="00646014" w:rsidRDefault="00834018" w:rsidP="00895CAA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Requalifizierung</w:t>
          </w:r>
        </w:p>
        <w:p w14:paraId="0CFFCF66" w14:textId="5C3999C6" w:rsidR="00834018" w:rsidRPr="00834018" w:rsidRDefault="00834018" w:rsidP="00834018">
          <w:pPr>
            <w:jc w:val="center"/>
          </w:pPr>
          <w:r>
            <w:t>Prozessdokumentationssystem</w:t>
          </w:r>
        </w:p>
      </w:tc>
      <w:tc>
        <w:tcPr>
          <w:tcW w:w="2409" w:type="dxa"/>
          <w:vMerge/>
        </w:tcPr>
        <w:p w14:paraId="4CC42FD4" w14:textId="77777777" w:rsidR="00646014" w:rsidRPr="00D72E76" w:rsidRDefault="00646014" w:rsidP="0096675D">
          <w:pPr>
            <w:pStyle w:val="berschrift31"/>
            <w:rPr>
              <w:sz w:val="22"/>
            </w:rPr>
          </w:pPr>
        </w:p>
      </w:tc>
    </w:tr>
  </w:tbl>
  <w:p w14:paraId="4A86EE38" w14:textId="77777777" w:rsidR="00646014" w:rsidRDefault="006460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055A42"/>
    <w:multiLevelType w:val="hybridMultilevel"/>
    <w:tmpl w:val="A992B630"/>
    <w:lvl w:ilvl="0" w:tplc="29BA3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50821"/>
    <w:multiLevelType w:val="hybridMultilevel"/>
    <w:tmpl w:val="0ABC481A"/>
    <w:lvl w:ilvl="0" w:tplc="0407000F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D0552"/>
    <w:multiLevelType w:val="hybridMultilevel"/>
    <w:tmpl w:val="812C0226"/>
    <w:lvl w:ilvl="0" w:tplc="8E4C98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9F5"/>
    <w:multiLevelType w:val="hybridMultilevel"/>
    <w:tmpl w:val="5DB20F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C0C06"/>
    <w:multiLevelType w:val="hybridMultilevel"/>
    <w:tmpl w:val="FE408838"/>
    <w:lvl w:ilvl="0" w:tplc="04070001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9685C"/>
    <w:multiLevelType w:val="hybridMultilevel"/>
    <w:tmpl w:val="A77AA432"/>
    <w:lvl w:ilvl="0" w:tplc="C6622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D77CE"/>
    <w:multiLevelType w:val="hybridMultilevel"/>
    <w:tmpl w:val="F4F62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4130D"/>
    <w:multiLevelType w:val="hybridMultilevel"/>
    <w:tmpl w:val="E826B87E"/>
    <w:lvl w:ilvl="0" w:tplc="04070001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04070003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0F33"/>
    <w:multiLevelType w:val="hybridMultilevel"/>
    <w:tmpl w:val="78D29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CE55FE"/>
    <w:multiLevelType w:val="hybridMultilevel"/>
    <w:tmpl w:val="7E3AF6F4"/>
    <w:lvl w:ilvl="0" w:tplc="3064C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F607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13"/>
  </w:num>
  <w:num w:numId="9">
    <w:abstractNumId w:val="15"/>
  </w:num>
  <w:num w:numId="10">
    <w:abstractNumId w:val="7"/>
  </w:num>
  <w:num w:numId="11">
    <w:abstractNumId w:val="3"/>
  </w:num>
  <w:num w:numId="12">
    <w:abstractNumId w:val="1"/>
  </w:num>
  <w:num w:numId="13">
    <w:abstractNumId w:val="14"/>
  </w:num>
  <w:num w:numId="14">
    <w:abstractNumId w:val="6"/>
  </w:num>
  <w:num w:numId="15">
    <w:abstractNumId w:val="11"/>
  </w:num>
  <w:num w:numId="16">
    <w:abstractNumId w:val="2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4F"/>
    <w:rsid w:val="000011B9"/>
    <w:rsid w:val="000039B3"/>
    <w:rsid w:val="00003CF1"/>
    <w:rsid w:val="000158D6"/>
    <w:rsid w:val="00017427"/>
    <w:rsid w:val="00017F57"/>
    <w:rsid w:val="00037548"/>
    <w:rsid w:val="00043F99"/>
    <w:rsid w:val="0004518C"/>
    <w:rsid w:val="00051247"/>
    <w:rsid w:val="00060D1C"/>
    <w:rsid w:val="00061254"/>
    <w:rsid w:val="000628BD"/>
    <w:rsid w:val="00075D3E"/>
    <w:rsid w:val="00084333"/>
    <w:rsid w:val="000A246F"/>
    <w:rsid w:val="000B3EDA"/>
    <w:rsid w:val="000C2E10"/>
    <w:rsid w:val="000C3A93"/>
    <w:rsid w:val="000F4B1E"/>
    <w:rsid w:val="000F5448"/>
    <w:rsid w:val="000F6DA4"/>
    <w:rsid w:val="0010658D"/>
    <w:rsid w:val="00112DB9"/>
    <w:rsid w:val="0012270E"/>
    <w:rsid w:val="001403A1"/>
    <w:rsid w:val="00154D7A"/>
    <w:rsid w:val="00194B10"/>
    <w:rsid w:val="001B7A0C"/>
    <w:rsid w:val="001C6931"/>
    <w:rsid w:val="001D4AB1"/>
    <w:rsid w:val="001F2077"/>
    <w:rsid w:val="001F3A61"/>
    <w:rsid w:val="00210489"/>
    <w:rsid w:val="002175EF"/>
    <w:rsid w:val="002412EF"/>
    <w:rsid w:val="0025034C"/>
    <w:rsid w:val="002539F4"/>
    <w:rsid w:val="00253D68"/>
    <w:rsid w:val="00261651"/>
    <w:rsid w:val="0026215E"/>
    <w:rsid w:val="00263E82"/>
    <w:rsid w:val="002740F4"/>
    <w:rsid w:val="00275606"/>
    <w:rsid w:val="0029385A"/>
    <w:rsid w:val="00297E6D"/>
    <w:rsid w:val="002A46C0"/>
    <w:rsid w:val="002A72EA"/>
    <w:rsid w:val="002D399A"/>
    <w:rsid w:val="002D4ED7"/>
    <w:rsid w:val="002E3C7B"/>
    <w:rsid w:val="002E426B"/>
    <w:rsid w:val="002E5356"/>
    <w:rsid w:val="00322785"/>
    <w:rsid w:val="0033317A"/>
    <w:rsid w:val="00335F0E"/>
    <w:rsid w:val="00366B5A"/>
    <w:rsid w:val="00371454"/>
    <w:rsid w:val="003732CD"/>
    <w:rsid w:val="00386C97"/>
    <w:rsid w:val="00387DE6"/>
    <w:rsid w:val="003966E0"/>
    <w:rsid w:val="003969AE"/>
    <w:rsid w:val="003A4393"/>
    <w:rsid w:val="003A5B7E"/>
    <w:rsid w:val="003B49A7"/>
    <w:rsid w:val="003B7428"/>
    <w:rsid w:val="003C0C5C"/>
    <w:rsid w:val="003E4409"/>
    <w:rsid w:val="003E4BA4"/>
    <w:rsid w:val="003E5B4B"/>
    <w:rsid w:val="003E78A3"/>
    <w:rsid w:val="003F12F4"/>
    <w:rsid w:val="00406663"/>
    <w:rsid w:val="0041138D"/>
    <w:rsid w:val="0043610C"/>
    <w:rsid w:val="00444693"/>
    <w:rsid w:val="004660CF"/>
    <w:rsid w:val="00473F2C"/>
    <w:rsid w:val="00484076"/>
    <w:rsid w:val="004914D2"/>
    <w:rsid w:val="00494B10"/>
    <w:rsid w:val="004A203D"/>
    <w:rsid w:val="004C2212"/>
    <w:rsid w:val="004D36C7"/>
    <w:rsid w:val="004E1311"/>
    <w:rsid w:val="004E28A1"/>
    <w:rsid w:val="004E2D6E"/>
    <w:rsid w:val="004E6371"/>
    <w:rsid w:val="004F0E44"/>
    <w:rsid w:val="004F19DC"/>
    <w:rsid w:val="004F5351"/>
    <w:rsid w:val="0050201B"/>
    <w:rsid w:val="00505162"/>
    <w:rsid w:val="005201D0"/>
    <w:rsid w:val="0052753D"/>
    <w:rsid w:val="005439F3"/>
    <w:rsid w:val="00544EDA"/>
    <w:rsid w:val="00546C0E"/>
    <w:rsid w:val="00557A9B"/>
    <w:rsid w:val="0056248E"/>
    <w:rsid w:val="005702EA"/>
    <w:rsid w:val="00581B99"/>
    <w:rsid w:val="00591737"/>
    <w:rsid w:val="00592563"/>
    <w:rsid w:val="00595F29"/>
    <w:rsid w:val="005A1806"/>
    <w:rsid w:val="005B1235"/>
    <w:rsid w:val="005B57FA"/>
    <w:rsid w:val="005C4415"/>
    <w:rsid w:val="005E31E7"/>
    <w:rsid w:val="005E6FCA"/>
    <w:rsid w:val="0060282B"/>
    <w:rsid w:val="0060589B"/>
    <w:rsid w:val="0060743D"/>
    <w:rsid w:val="00621833"/>
    <w:rsid w:val="00640CC2"/>
    <w:rsid w:val="00644611"/>
    <w:rsid w:val="00646014"/>
    <w:rsid w:val="006525BE"/>
    <w:rsid w:val="00665972"/>
    <w:rsid w:val="00666CD7"/>
    <w:rsid w:val="006A5907"/>
    <w:rsid w:val="006C44FA"/>
    <w:rsid w:val="006D6883"/>
    <w:rsid w:val="006E1641"/>
    <w:rsid w:val="006F378A"/>
    <w:rsid w:val="0071058B"/>
    <w:rsid w:val="00731558"/>
    <w:rsid w:val="00735F6D"/>
    <w:rsid w:val="0074314D"/>
    <w:rsid w:val="00761869"/>
    <w:rsid w:val="007626DE"/>
    <w:rsid w:val="00766828"/>
    <w:rsid w:val="007701C8"/>
    <w:rsid w:val="007717C1"/>
    <w:rsid w:val="00781CB1"/>
    <w:rsid w:val="007835CE"/>
    <w:rsid w:val="0078743B"/>
    <w:rsid w:val="007A7D5A"/>
    <w:rsid w:val="007C65EF"/>
    <w:rsid w:val="007D0418"/>
    <w:rsid w:val="007D2A55"/>
    <w:rsid w:val="007D6F2E"/>
    <w:rsid w:val="008048BC"/>
    <w:rsid w:val="00812E51"/>
    <w:rsid w:val="00831199"/>
    <w:rsid w:val="00834018"/>
    <w:rsid w:val="00871300"/>
    <w:rsid w:val="008721B6"/>
    <w:rsid w:val="008808CA"/>
    <w:rsid w:val="00895CAA"/>
    <w:rsid w:val="008A41C1"/>
    <w:rsid w:val="008B12F9"/>
    <w:rsid w:val="008B21D5"/>
    <w:rsid w:val="008B5C39"/>
    <w:rsid w:val="008C4714"/>
    <w:rsid w:val="008D5C6F"/>
    <w:rsid w:val="008E685F"/>
    <w:rsid w:val="008F090E"/>
    <w:rsid w:val="008F26B3"/>
    <w:rsid w:val="00900DBB"/>
    <w:rsid w:val="00910179"/>
    <w:rsid w:val="00910D53"/>
    <w:rsid w:val="00912BF4"/>
    <w:rsid w:val="009319C0"/>
    <w:rsid w:val="00934CA6"/>
    <w:rsid w:val="00936254"/>
    <w:rsid w:val="009431E4"/>
    <w:rsid w:val="00943E22"/>
    <w:rsid w:val="0096675D"/>
    <w:rsid w:val="00966DCA"/>
    <w:rsid w:val="00970598"/>
    <w:rsid w:val="00983FA7"/>
    <w:rsid w:val="009843F5"/>
    <w:rsid w:val="0098492D"/>
    <w:rsid w:val="00986A9B"/>
    <w:rsid w:val="00996845"/>
    <w:rsid w:val="009A4EEC"/>
    <w:rsid w:val="009A66F9"/>
    <w:rsid w:val="009B4F55"/>
    <w:rsid w:val="009C39CF"/>
    <w:rsid w:val="009D5E86"/>
    <w:rsid w:val="009F210E"/>
    <w:rsid w:val="00A10D37"/>
    <w:rsid w:val="00A200C2"/>
    <w:rsid w:val="00A32C9F"/>
    <w:rsid w:val="00A414FB"/>
    <w:rsid w:val="00A5475C"/>
    <w:rsid w:val="00A81E7A"/>
    <w:rsid w:val="00A86143"/>
    <w:rsid w:val="00A86892"/>
    <w:rsid w:val="00A86A11"/>
    <w:rsid w:val="00A87525"/>
    <w:rsid w:val="00A92BA2"/>
    <w:rsid w:val="00AA7EF0"/>
    <w:rsid w:val="00AB1606"/>
    <w:rsid w:val="00AB6853"/>
    <w:rsid w:val="00AD5F23"/>
    <w:rsid w:val="00AE2537"/>
    <w:rsid w:val="00AE2ACA"/>
    <w:rsid w:val="00B17069"/>
    <w:rsid w:val="00B245DE"/>
    <w:rsid w:val="00B34531"/>
    <w:rsid w:val="00B41C43"/>
    <w:rsid w:val="00B42AB8"/>
    <w:rsid w:val="00B478E6"/>
    <w:rsid w:val="00B62F40"/>
    <w:rsid w:val="00B707A7"/>
    <w:rsid w:val="00B83963"/>
    <w:rsid w:val="00BB16AD"/>
    <w:rsid w:val="00BB4638"/>
    <w:rsid w:val="00C15B5D"/>
    <w:rsid w:val="00C1753E"/>
    <w:rsid w:val="00C36462"/>
    <w:rsid w:val="00C616A2"/>
    <w:rsid w:val="00C62DE5"/>
    <w:rsid w:val="00C634D5"/>
    <w:rsid w:val="00C72A7A"/>
    <w:rsid w:val="00CA16B1"/>
    <w:rsid w:val="00CC37A7"/>
    <w:rsid w:val="00CC7EFE"/>
    <w:rsid w:val="00CD7FC6"/>
    <w:rsid w:val="00CE013D"/>
    <w:rsid w:val="00CE2E7D"/>
    <w:rsid w:val="00D038B5"/>
    <w:rsid w:val="00D218C1"/>
    <w:rsid w:val="00D245EC"/>
    <w:rsid w:val="00D3531C"/>
    <w:rsid w:val="00D60881"/>
    <w:rsid w:val="00D60928"/>
    <w:rsid w:val="00D6476E"/>
    <w:rsid w:val="00D65367"/>
    <w:rsid w:val="00D67F24"/>
    <w:rsid w:val="00D72E76"/>
    <w:rsid w:val="00D74642"/>
    <w:rsid w:val="00D90992"/>
    <w:rsid w:val="00D95180"/>
    <w:rsid w:val="00DC7697"/>
    <w:rsid w:val="00DD18B4"/>
    <w:rsid w:val="00DD1F57"/>
    <w:rsid w:val="00DE48E6"/>
    <w:rsid w:val="00E14BD9"/>
    <w:rsid w:val="00E801F8"/>
    <w:rsid w:val="00E81640"/>
    <w:rsid w:val="00E9494F"/>
    <w:rsid w:val="00EA37DA"/>
    <w:rsid w:val="00EA5994"/>
    <w:rsid w:val="00EB330E"/>
    <w:rsid w:val="00EF16B6"/>
    <w:rsid w:val="00EF3E69"/>
    <w:rsid w:val="00EF5AFF"/>
    <w:rsid w:val="00F00C88"/>
    <w:rsid w:val="00F04C2A"/>
    <w:rsid w:val="00F056C3"/>
    <w:rsid w:val="00F063D5"/>
    <w:rsid w:val="00F1113E"/>
    <w:rsid w:val="00F11980"/>
    <w:rsid w:val="00F36CEF"/>
    <w:rsid w:val="00F44EAC"/>
    <w:rsid w:val="00F50186"/>
    <w:rsid w:val="00F65049"/>
    <w:rsid w:val="00F715CB"/>
    <w:rsid w:val="00F72D19"/>
    <w:rsid w:val="00FA0FD1"/>
    <w:rsid w:val="00FC52AE"/>
    <w:rsid w:val="00FC7DB8"/>
    <w:rsid w:val="00FD050C"/>
    <w:rsid w:val="00FD3C54"/>
    <w:rsid w:val="00FE02DC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BA057D"/>
  <w15:docId w15:val="{6CB0715A-1D1F-4A44-8480-835C3681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203D"/>
    <w:rPr>
      <w:sz w:val="20"/>
      <w:szCs w:val="20"/>
    </w:rPr>
  </w:style>
  <w:style w:type="paragraph" w:styleId="berschrift2">
    <w:name w:val="heading 2"/>
    <w:basedOn w:val="Standard"/>
    <w:link w:val="berschrift2Zchn"/>
    <w:uiPriority w:val="9"/>
    <w:qFormat/>
    <w:locked/>
    <w:rsid w:val="001C69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4A203D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4A203D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4A203D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4A203D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4A203D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4A203D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4A203D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4A203D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4A203D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4A20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semiHidden/>
    <w:locked/>
    <w:rsid w:val="00BB4638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4A20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BB4638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4A203D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4A203D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4A203D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4A20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B4638"/>
    <w:rPr>
      <w:rFonts w:cs="Times New Roman"/>
      <w:sz w:val="2"/>
    </w:rPr>
  </w:style>
  <w:style w:type="paragraph" w:customStyle="1" w:styleId="Default">
    <w:name w:val="Default"/>
    <w:rsid w:val="004A2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4A203D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4A203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basedOn w:val="Absatz-Standardschriftart"/>
    <w:uiPriority w:val="99"/>
    <w:rsid w:val="004A203D"/>
    <w:rPr>
      <w:rFonts w:cs="Times New Roman"/>
    </w:rPr>
  </w:style>
  <w:style w:type="paragraph" w:customStyle="1" w:styleId="Textkrper31">
    <w:name w:val="Textkörper 31"/>
    <w:basedOn w:val="Standard"/>
    <w:uiPriority w:val="99"/>
    <w:rsid w:val="004A203D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  <w:uiPriority w:val="99"/>
    <w:rsid w:val="004A203D"/>
    <w:rPr>
      <w:rFonts w:cs="Times New Roman"/>
    </w:rPr>
  </w:style>
  <w:style w:type="character" w:styleId="Hervorhebung">
    <w:name w:val="Emphasis"/>
    <w:basedOn w:val="Absatz-Standardschriftart"/>
    <w:uiPriority w:val="99"/>
    <w:qFormat/>
    <w:rsid w:val="004A203D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aliases w:val="Fußnotentext Char"/>
    <w:basedOn w:val="Standard"/>
    <w:link w:val="FunotentextZchn"/>
    <w:uiPriority w:val="99"/>
    <w:rsid w:val="00766828"/>
  </w:style>
  <w:style w:type="character" w:customStyle="1" w:styleId="FunotentextZchn">
    <w:name w:val="Fußnotentext Zchn"/>
    <w:aliases w:val="Fußnotentext Char Zchn"/>
    <w:basedOn w:val="Absatz-Standardschriftart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017427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017427"/>
    <w:rPr>
      <w:sz w:val="22"/>
    </w:rPr>
  </w:style>
  <w:style w:type="paragraph" w:customStyle="1" w:styleId="ArbeitsvorbereitungSAA">
    <w:name w:val="Arbeitsvorbereitung SAA"/>
    <w:basedOn w:val="Standard"/>
    <w:uiPriority w:val="99"/>
    <w:rsid w:val="00017427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rsid w:val="00017427"/>
    <w:pPr>
      <w:numPr>
        <w:numId w:val="7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locked/>
    <w:rsid w:val="00017427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017427"/>
    <w:pPr>
      <w:numPr>
        <w:ilvl w:val="1"/>
        <w:numId w:val="8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017427"/>
    <w:pPr>
      <w:numPr>
        <w:numId w:val="11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017427"/>
    <w:pPr>
      <w:numPr>
        <w:ilvl w:val="1"/>
        <w:numId w:val="9"/>
      </w:numPr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017427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017427"/>
    <w:pPr>
      <w:numPr>
        <w:ilvl w:val="0"/>
        <w:numId w:val="10"/>
      </w:numPr>
    </w:pPr>
  </w:style>
  <w:style w:type="paragraph" w:customStyle="1" w:styleId="Pa0">
    <w:name w:val="Pa0"/>
    <w:basedOn w:val="Standard"/>
    <w:next w:val="Standard"/>
    <w:uiPriority w:val="99"/>
    <w:rsid w:val="003C0C5C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3C0C5C"/>
    <w:rPr>
      <w:b/>
      <w:color w:val="19161A"/>
      <w:sz w:val="18"/>
    </w:rPr>
  </w:style>
  <w:style w:type="character" w:customStyle="1" w:styleId="A2">
    <w:name w:val="A2"/>
    <w:uiPriority w:val="99"/>
    <w:rsid w:val="003C0C5C"/>
    <w:rPr>
      <w:rFonts w:ascii="Arial" w:hAnsi="Arial"/>
      <w:color w:val="19161A"/>
      <w:sz w:val="14"/>
    </w:rPr>
  </w:style>
  <w:style w:type="paragraph" w:styleId="NurText">
    <w:name w:val="Plain Text"/>
    <w:basedOn w:val="Standard"/>
    <w:link w:val="NurTextZchn"/>
    <w:uiPriority w:val="99"/>
    <w:unhideWhenUsed/>
    <w:rsid w:val="005B57FA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B57FA"/>
    <w:rPr>
      <w:rFonts w:ascii="Consolas" w:eastAsia="Calibri" w:hAnsi="Consolas"/>
      <w:sz w:val="21"/>
      <w:szCs w:val="21"/>
      <w:lang w:eastAsia="en-US"/>
    </w:rPr>
  </w:style>
  <w:style w:type="paragraph" w:customStyle="1" w:styleId="InhaltVA">
    <w:name w:val="Inhalt VA"/>
    <w:basedOn w:val="Standard"/>
    <w:rsid w:val="009431E4"/>
    <w:pPr>
      <w:jc w:val="both"/>
    </w:pPr>
    <w:rPr>
      <w:color w:val="000000"/>
      <w:sz w:val="22"/>
    </w:rPr>
  </w:style>
  <w:style w:type="table" w:styleId="Tabellenraster">
    <w:name w:val="Table Grid"/>
    <w:basedOn w:val="NormaleTabelle"/>
    <w:locked/>
    <w:rsid w:val="009431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31E4"/>
    <w:pPr>
      <w:ind w:left="720"/>
      <w:contextualSpacing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6931"/>
    <w:rPr>
      <w:b/>
      <w:bCs/>
      <w:sz w:val="36"/>
      <w:szCs w:val="36"/>
    </w:rPr>
  </w:style>
  <w:style w:type="character" w:customStyle="1" w:styleId="value">
    <w:name w:val="value"/>
    <w:basedOn w:val="Absatz-Standardschriftart"/>
    <w:rsid w:val="001C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omas.mirwald.HP\Desktop\ftp\F_GRU_QMS_02_01_Vorlage_Standardarbeitsanweis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B2814-07A5-4C96-B1E6-71BAF42C0697}"/>
</file>

<file path=customXml/itemProps2.xml><?xml version="1.0" encoding="utf-8"?>
<ds:datastoreItem xmlns:ds="http://schemas.openxmlformats.org/officeDocument/2006/customXml" ds:itemID="{1A03DE10-2B17-4715-9332-6DF183081DC4}"/>
</file>

<file path=docProps/app.xml><?xml version="1.0" encoding="utf-8"?>
<Properties xmlns="http://schemas.openxmlformats.org/officeDocument/2006/extended-properties" xmlns:vt="http://schemas.openxmlformats.org/officeDocument/2006/docPropsVTypes">
  <Template>F_GRU_QMS_02_01_Vorlage_Standardarbeitsanweisung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7</cp:revision>
  <cp:lastPrinted>2013-11-13T11:45:00Z</cp:lastPrinted>
  <dcterms:created xsi:type="dcterms:W3CDTF">2022-01-20T10:55:00Z</dcterms:created>
  <dcterms:modified xsi:type="dcterms:W3CDTF">2022-02-02T11:14:00Z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