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9071" w:type="dxa"/>
        <w:tblLayout w:type="fixed"/>
        <w:tblLook w:val="04A0" w:firstRow="1" w:lastRow="0" w:firstColumn="1" w:lastColumn="0" w:noHBand="0" w:noVBand="1"/>
      </w:tblPr>
      <w:tblGrid>
        <w:gridCol w:w="3685"/>
        <w:gridCol w:w="5386"/>
      </w:tblGrid>
      <w:tr w:rsidR="001313CB" w14:paraId="4E441578" w14:textId="77777777" w:rsidTr="005C4337">
        <w:tc>
          <w:tcPr>
            <w:tcW w:w="9071" w:type="dxa"/>
            <w:gridSpan w:val="2"/>
          </w:tcPr>
          <w:p w14:paraId="005EC1F9" w14:textId="77777777" w:rsidR="001313CB" w:rsidRPr="001313CB" w:rsidRDefault="001313CB" w:rsidP="001313CB">
            <w:pPr>
              <w:jc w:val="center"/>
            </w:pPr>
            <w:r w:rsidRPr="001313CB">
              <w:rPr>
                <w:b/>
                <w:szCs w:val="24"/>
              </w:rPr>
              <w:t>Stammblatt</w:t>
            </w:r>
          </w:p>
        </w:tc>
      </w:tr>
      <w:tr w:rsidR="005C4337" w14:paraId="79C59069" w14:textId="77777777" w:rsidTr="005C4337">
        <w:tc>
          <w:tcPr>
            <w:tcW w:w="3685" w:type="dxa"/>
            <w:vAlign w:val="center"/>
          </w:tcPr>
          <w:p w14:paraId="24F87649" w14:textId="77777777" w:rsidR="005C4337" w:rsidRPr="001313CB" w:rsidRDefault="005C4337" w:rsidP="005C4337">
            <w:r w:rsidRPr="001313CB">
              <w:rPr>
                <w:b/>
                <w:szCs w:val="24"/>
              </w:rPr>
              <w:t>Ziel</w:t>
            </w:r>
          </w:p>
        </w:tc>
        <w:tc>
          <w:tcPr>
            <w:tcW w:w="5386" w:type="dxa"/>
          </w:tcPr>
          <w:p w14:paraId="6ADEA0A3" w14:textId="1FF77704" w:rsidR="005C4337" w:rsidRPr="005C4337" w:rsidRDefault="005C4337" w:rsidP="005C4337">
            <w:r w:rsidRPr="005C4337">
              <w:t>Aufrechterhaltung der Sterilität und Qualität der aufbereiteten MP bis zu deren Anwendung.</w:t>
            </w:r>
          </w:p>
        </w:tc>
      </w:tr>
      <w:tr w:rsidR="005C4337" w14:paraId="12EB6891" w14:textId="77777777" w:rsidTr="005C4337">
        <w:tc>
          <w:tcPr>
            <w:tcW w:w="3685" w:type="dxa"/>
            <w:vAlign w:val="center"/>
          </w:tcPr>
          <w:p w14:paraId="2B420E72" w14:textId="77777777" w:rsidR="005C4337" w:rsidRPr="001313CB" w:rsidRDefault="005C4337" w:rsidP="005C4337">
            <w:r w:rsidRPr="001313CB">
              <w:rPr>
                <w:b/>
                <w:szCs w:val="24"/>
              </w:rPr>
              <w:t>Anwendungsbereich</w:t>
            </w:r>
          </w:p>
        </w:tc>
        <w:tc>
          <w:tcPr>
            <w:tcW w:w="5386" w:type="dxa"/>
          </w:tcPr>
          <w:p w14:paraId="20310076" w14:textId="739DA346" w:rsidR="005C4337" w:rsidRPr="005C4337" w:rsidRDefault="005C4337" w:rsidP="005C4337">
            <w:r w:rsidRPr="005C4337">
              <w:t>AEMP EL – Sterilgutlager</w:t>
            </w:r>
          </w:p>
        </w:tc>
      </w:tr>
      <w:tr w:rsidR="005C4337" w14:paraId="59E0E826" w14:textId="77777777" w:rsidTr="005C4337">
        <w:tc>
          <w:tcPr>
            <w:tcW w:w="3685" w:type="dxa"/>
            <w:vAlign w:val="center"/>
          </w:tcPr>
          <w:p w14:paraId="6C1730E7" w14:textId="77777777" w:rsidR="005C4337" w:rsidRPr="001313CB" w:rsidRDefault="005C4337" w:rsidP="005C4337">
            <w:r w:rsidRPr="001313CB">
              <w:rPr>
                <w:b/>
                <w:szCs w:val="24"/>
              </w:rPr>
              <w:t>Zuständigkeit/Verantwortlichkeit</w:t>
            </w:r>
          </w:p>
        </w:tc>
        <w:tc>
          <w:tcPr>
            <w:tcW w:w="5386" w:type="dxa"/>
          </w:tcPr>
          <w:p w14:paraId="50BC10E4" w14:textId="7DC030E2" w:rsidR="005C4337" w:rsidRPr="005C4337" w:rsidRDefault="005C4337" w:rsidP="005C4337">
            <w:r w:rsidRPr="005C4337">
              <w:t>TS</w:t>
            </w:r>
            <w:r>
              <w:t>A</w:t>
            </w:r>
            <w:r w:rsidRPr="005C4337">
              <w:t>/Leitung AEMP/OP-Fachpersonal</w:t>
            </w:r>
          </w:p>
        </w:tc>
      </w:tr>
      <w:tr w:rsidR="005C4337" w14:paraId="64296FA8" w14:textId="77777777" w:rsidTr="005C4337">
        <w:tc>
          <w:tcPr>
            <w:tcW w:w="3685" w:type="dxa"/>
            <w:vAlign w:val="center"/>
          </w:tcPr>
          <w:p w14:paraId="2436D42C" w14:textId="77777777" w:rsidR="005C4337" w:rsidRPr="001313CB" w:rsidRDefault="005C4337" w:rsidP="005C4337">
            <w:r w:rsidRPr="001313CB">
              <w:rPr>
                <w:b/>
                <w:szCs w:val="24"/>
              </w:rPr>
              <w:t>Mitgeltende Dokumente</w:t>
            </w:r>
          </w:p>
        </w:tc>
        <w:tc>
          <w:tcPr>
            <w:tcW w:w="5386" w:type="dxa"/>
          </w:tcPr>
          <w:p w14:paraId="34D5F6E9" w14:textId="77777777" w:rsidR="005C4337" w:rsidRPr="005C4337" w:rsidRDefault="005C4337" w:rsidP="005C4337">
            <w:pPr>
              <w:pStyle w:val="InhaltSAA"/>
              <w:rPr>
                <w:szCs w:val="22"/>
              </w:rPr>
            </w:pPr>
            <w:r w:rsidRPr="005C4337">
              <w:rPr>
                <w:szCs w:val="22"/>
              </w:rPr>
              <w:t>Desinfektionsplan</w:t>
            </w:r>
          </w:p>
          <w:p w14:paraId="0F6E0D22" w14:textId="77777777" w:rsidR="005C4337" w:rsidRPr="005C4337" w:rsidRDefault="005C4337" w:rsidP="005C4337">
            <w:pPr>
              <w:pStyle w:val="InhaltVA"/>
              <w:jc w:val="left"/>
              <w:rPr>
                <w:color w:val="auto"/>
                <w:szCs w:val="22"/>
              </w:rPr>
            </w:pPr>
            <w:r w:rsidRPr="005C4337">
              <w:rPr>
                <w:color w:val="auto"/>
                <w:szCs w:val="22"/>
              </w:rPr>
              <w:t>SAA_GRU_HYG_01_01_Personalhygiene</w:t>
            </w:r>
          </w:p>
          <w:p w14:paraId="0BFA9115" w14:textId="77777777" w:rsidR="005C4337" w:rsidRPr="005C4337" w:rsidRDefault="005C4337" w:rsidP="005C4337">
            <w:pPr>
              <w:pStyle w:val="InhaltVA"/>
              <w:jc w:val="left"/>
              <w:rPr>
                <w:color w:val="auto"/>
                <w:szCs w:val="22"/>
                <w:highlight w:val="yellow"/>
              </w:rPr>
            </w:pPr>
            <w:r w:rsidRPr="005C4337">
              <w:rPr>
                <w:color w:val="auto"/>
                <w:szCs w:val="22"/>
              </w:rPr>
              <w:t>SAA_KPR_TSM_LAT_01_01_Lagerung_Sterilgut</w:t>
            </w:r>
          </w:p>
          <w:p w14:paraId="269C858B" w14:textId="77777777" w:rsidR="005C4337" w:rsidRPr="005C4337" w:rsidRDefault="005C4337" w:rsidP="005C4337">
            <w:pPr>
              <w:pStyle w:val="InhaltVA"/>
              <w:jc w:val="left"/>
              <w:rPr>
                <w:color w:val="auto"/>
                <w:szCs w:val="22"/>
              </w:rPr>
            </w:pPr>
            <w:r w:rsidRPr="005C4337">
              <w:rPr>
                <w:color w:val="auto"/>
                <w:szCs w:val="22"/>
              </w:rPr>
              <w:t>DIN 58953-8 - Sterilisation – Sterilgutversorgung – Teil 8: Logistik von sterilen Medizinprodukten</w:t>
            </w:r>
          </w:p>
          <w:p w14:paraId="667651B5" w14:textId="5DBBFC73" w:rsidR="005C4337" w:rsidRPr="005C4337" w:rsidRDefault="005C4337" w:rsidP="005C4337">
            <w:proofErr w:type="spellStart"/>
            <w:r w:rsidRPr="005C4337">
              <w:t>Leitlinie_Transport_Logistik_Lagerung</w:t>
            </w:r>
            <w:proofErr w:type="spellEnd"/>
          </w:p>
        </w:tc>
      </w:tr>
    </w:tbl>
    <w:p w14:paraId="24AD773F" w14:textId="512057F8" w:rsidR="00F65A1D" w:rsidRDefault="00E72D68" w:rsidP="001313CB">
      <w:pPr>
        <w:spacing w:after="0" w:line="240" w:lineRule="auto"/>
      </w:pPr>
    </w:p>
    <w:p w14:paraId="60DBA753" w14:textId="77777777" w:rsidR="005C4337" w:rsidRDefault="005C4337" w:rsidP="001313CB">
      <w:pPr>
        <w:spacing w:after="0" w:line="240" w:lineRule="auto"/>
      </w:pPr>
    </w:p>
    <w:p w14:paraId="2DC45EFD" w14:textId="04BA1D49" w:rsidR="001313CB" w:rsidRDefault="001313CB" w:rsidP="001313CB">
      <w:pPr>
        <w:spacing w:after="0" w:line="240" w:lineRule="auto"/>
        <w:rPr>
          <w:b/>
        </w:rPr>
      </w:pPr>
      <w:r w:rsidRPr="001313CB">
        <w:rPr>
          <w:b/>
        </w:rPr>
        <w:t>Prozessbeschreibung</w:t>
      </w:r>
    </w:p>
    <w:p w14:paraId="34517226" w14:textId="77777777" w:rsidR="005C4337" w:rsidRPr="005C4337" w:rsidRDefault="005C4337" w:rsidP="005C4337">
      <w:pPr>
        <w:pStyle w:val="InhaltVA"/>
        <w:ind w:left="708"/>
        <w:rPr>
          <w:rStyle w:val="InhaltSAAZchn"/>
          <w:color w:val="auto"/>
        </w:rPr>
      </w:pPr>
      <w:r w:rsidRPr="005C4337">
        <w:rPr>
          <w:color w:val="auto"/>
        </w:rPr>
        <w:t>Aufrechterhaltung der Sterilität und Qualität der aufbereiteten MP bis zu deren Anwendung (s</w:t>
      </w:r>
      <w:r w:rsidRPr="005C4337">
        <w:rPr>
          <w:rStyle w:val="InhaltSAAZchn"/>
          <w:color w:val="auto"/>
        </w:rPr>
        <w:t>iehe Flussdiagramm Abbildung 1).</w:t>
      </w:r>
    </w:p>
    <w:p w14:paraId="730224FA" w14:textId="15A2094B" w:rsidR="005C4337" w:rsidRDefault="005C4337" w:rsidP="001313CB">
      <w:pPr>
        <w:spacing w:after="0" w:line="240" w:lineRule="auto"/>
        <w:rPr>
          <w:b/>
        </w:rPr>
      </w:pPr>
    </w:p>
    <w:p w14:paraId="7A2D6CB7" w14:textId="77777777" w:rsidR="005C4337" w:rsidRPr="005C4337" w:rsidRDefault="005C4337" w:rsidP="005C4337">
      <w:pPr>
        <w:pStyle w:val="UnterberschriftSAA"/>
        <w:rPr>
          <w:b/>
          <w:szCs w:val="22"/>
          <w:u w:val="none"/>
        </w:rPr>
      </w:pPr>
      <w:r w:rsidRPr="005C4337">
        <w:rPr>
          <w:b/>
          <w:szCs w:val="22"/>
          <w:u w:val="none"/>
        </w:rPr>
        <w:t>Einlagerung</w:t>
      </w:r>
    </w:p>
    <w:p w14:paraId="3BB09487" w14:textId="77777777" w:rsidR="005C4337" w:rsidRPr="005C4337" w:rsidRDefault="005C4337" w:rsidP="005C4337">
      <w:pPr>
        <w:pStyle w:val="ArbeitsgangZahlen"/>
        <w:rPr>
          <w:szCs w:val="22"/>
        </w:rPr>
      </w:pPr>
      <w:r w:rsidRPr="005C4337">
        <w:rPr>
          <w:szCs w:val="22"/>
        </w:rPr>
        <w:t>Die Einlagerung erfolgt nach der Freigabe und Kennzeichnung des abgekühlten Sterilgutes</w:t>
      </w:r>
    </w:p>
    <w:p w14:paraId="003ED630" w14:textId="77777777" w:rsidR="005C4337" w:rsidRPr="005C4337" w:rsidRDefault="005C4337" w:rsidP="005C4337">
      <w:pPr>
        <w:pStyle w:val="ArbeitsgangZahlen"/>
        <w:rPr>
          <w:szCs w:val="22"/>
        </w:rPr>
      </w:pPr>
      <w:r w:rsidRPr="005C4337">
        <w:rPr>
          <w:szCs w:val="22"/>
        </w:rPr>
        <w:t>Folienverpackte Instrumente sind vor UV-Strahlen geschützt in Sterilgutkörben im geschlossenen Schrankwagen/ Sterilgut-Lagerschrank zu lagern</w:t>
      </w:r>
    </w:p>
    <w:p w14:paraId="05ABAC6F" w14:textId="77777777" w:rsidR="005C4337" w:rsidRPr="005C4337" w:rsidRDefault="005C4337" w:rsidP="005C4337">
      <w:pPr>
        <w:pStyle w:val="ArbeitsgangZahlen"/>
        <w:rPr>
          <w:szCs w:val="22"/>
        </w:rPr>
      </w:pPr>
      <w:r w:rsidRPr="005C4337">
        <w:rPr>
          <w:szCs w:val="22"/>
        </w:rPr>
        <w:t>Beschickung der Schrankwagen/ Sterilgut-Lagerschränke erfolgt entsprechend dem „First in– First out-Prinzip“</w:t>
      </w:r>
      <w:r w:rsidRPr="005C4337">
        <w:rPr>
          <w:rStyle w:val="Funotenzeichen"/>
          <w:szCs w:val="22"/>
        </w:rPr>
        <w:footnoteReference w:id="1"/>
      </w:r>
    </w:p>
    <w:p w14:paraId="2602CC42" w14:textId="77777777" w:rsidR="005C4337" w:rsidRPr="005C4337" w:rsidRDefault="005C4337" w:rsidP="005C4337">
      <w:pPr>
        <w:pStyle w:val="InhaltVA"/>
        <w:rPr>
          <w:color w:val="auto"/>
          <w:szCs w:val="22"/>
        </w:rPr>
      </w:pPr>
    </w:p>
    <w:p w14:paraId="5462CF16" w14:textId="77777777" w:rsidR="005C4337" w:rsidRPr="005C4337" w:rsidRDefault="005C4337" w:rsidP="005C4337">
      <w:pPr>
        <w:pStyle w:val="InhaltVA"/>
        <w:rPr>
          <w:b/>
          <w:szCs w:val="22"/>
        </w:rPr>
      </w:pPr>
      <w:r w:rsidRPr="005C4337">
        <w:rPr>
          <w:b/>
          <w:szCs w:val="22"/>
        </w:rPr>
        <w:t>Lagerdauer</w:t>
      </w:r>
    </w:p>
    <w:p w14:paraId="6DAF611C" w14:textId="77777777" w:rsidR="005C4337" w:rsidRPr="005C4337" w:rsidRDefault="005C4337" w:rsidP="005C4337">
      <w:pPr>
        <w:pStyle w:val="ArbeitsgangZahlen"/>
        <w:numPr>
          <w:ilvl w:val="0"/>
          <w:numId w:val="5"/>
        </w:numPr>
        <w:rPr>
          <w:szCs w:val="22"/>
        </w:rPr>
      </w:pPr>
      <w:r w:rsidRPr="005C4337">
        <w:rPr>
          <w:szCs w:val="22"/>
        </w:rPr>
        <w:t>Die Festlegung der Lagerdauer erfolgt durch:</w:t>
      </w:r>
    </w:p>
    <w:p w14:paraId="7C2D56B8" w14:textId="77777777" w:rsidR="005C4337" w:rsidRPr="005C4337" w:rsidRDefault="005C4337" w:rsidP="005C4337">
      <w:pPr>
        <w:pStyle w:val="InhaltSAA"/>
        <w:numPr>
          <w:ilvl w:val="1"/>
          <w:numId w:val="1"/>
        </w:numPr>
        <w:tabs>
          <w:tab w:val="clear" w:pos="1440"/>
        </w:tabs>
        <w:ind w:left="1080"/>
        <w:rPr>
          <w:szCs w:val="22"/>
        </w:rPr>
      </w:pPr>
      <w:r w:rsidRPr="005C4337">
        <w:rPr>
          <w:szCs w:val="22"/>
        </w:rPr>
        <w:t>Kommando Sanitätsdienst der Bundeswehr Unterabteilung VI</w:t>
      </w:r>
      <w:r w:rsidRPr="005C4337">
        <w:rPr>
          <w:szCs w:val="22"/>
        </w:rPr>
        <w:br/>
        <w:t>Präventivmedizin, Vorbeugender Gesundheitsschutz, Gesundheitsförderung</w:t>
      </w:r>
    </w:p>
    <w:p w14:paraId="7264D23E" w14:textId="77777777" w:rsidR="005C4337" w:rsidRPr="005C4337" w:rsidRDefault="005C4337" w:rsidP="005C4337">
      <w:pPr>
        <w:pStyle w:val="InhaltVA"/>
        <w:rPr>
          <w:szCs w:val="22"/>
        </w:rPr>
      </w:pPr>
    </w:p>
    <w:p w14:paraId="20E2890A" w14:textId="77777777" w:rsidR="005C4337" w:rsidRPr="005C4337" w:rsidRDefault="005C4337" w:rsidP="005C4337">
      <w:pPr>
        <w:pStyle w:val="UnterberschriftSAA"/>
        <w:spacing w:before="0" w:after="0"/>
        <w:rPr>
          <w:b/>
          <w:szCs w:val="22"/>
          <w:u w:val="none"/>
        </w:rPr>
      </w:pPr>
      <w:r w:rsidRPr="005C4337">
        <w:rPr>
          <w:b/>
          <w:szCs w:val="22"/>
          <w:u w:val="none"/>
        </w:rPr>
        <w:t>Kontrolle der Lagerung von Sterilgut</w:t>
      </w:r>
    </w:p>
    <w:p w14:paraId="2DB0097E" w14:textId="77777777" w:rsidR="005C4337" w:rsidRPr="005C4337" w:rsidRDefault="005C4337" w:rsidP="005C4337">
      <w:pPr>
        <w:pStyle w:val="ArbeitsgangZahlen"/>
        <w:numPr>
          <w:ilvl w:val="0"/>
          <w:numId w:val="2"/>
        </w:numPr>
        <w:rPr>
          <w:szCs w:val="22"/>
        </w:rPr>
      </w:pPr>
      <w:r w:rsidRPr="005C4337">
        <w:rPr>
          <w:szCs w:val="22"/>
        </w:rPr>
        <w:t>Kontrolle der Bestandsmengen</w:t>
      </w:r>
    </w:p>
    <w:p w14:paraId="5568FDD7" w14:textId="77777777" w:rsidR="005C4337" w:rsidRPr="005C4337" w:rsidRDefault="005C4337" w:rsidP="005C4337">
      <w:pPr>
        <w:pStyle w:val="ArbeitsgangZahlen"/>
        <w:rPr>
          <w:b/>
          <w:szCs w:val="22"/>
          <w:u w:val="single"/>
        </w:rPr>
      </w:pPr>
      <w:r w:rsidRPr="005C4337">
        <w:rPr>
          <w:szCs w:val="22"/>
        </w:rPr>
        <w:t>wöchentliche Kontrolle der Lagerbedingungen und der Verfalldaten</w:t>
      </w:r>
    </w:p>
    <w:p w14:paraId="37DEFD7E" w14:textId="77777777" w:rsidR="005C4337" w:rsidRPr="005C4337" w:rsidRDefault="005C4337" w:rsidP="005C4337">
      <w:pPr>
        <w:pStyle w:val="InhaltVA"/>
        <w:rPr>
          <w:szCs w:val="22"/>
        </w:rPr>
      </w:pPr>
    </w:p>
    <w:p w14:paraId="00AFA331" w14:textId="77777777" w:rsidR="005C4337" w:rsidRPr="005C4337" w:rsidRDefault="005C4337" w:rsidP="005C4337">
      <w:pPr>
        <w:pStyle w:val="UnterberschriftSAA"/>
        <w:spacing w:before="0" w:after="0"/>
        <w:rPr>
          <w:b/>
          <w:szCs w:val="22"/>
          <w:u w:val="none"/>
        </w:rPr>
      </w:pPr>
      <w:r w:rsidRPr="005C4337">
        <w:rPr>
          <w:b/>
          <w:szCs w:val="22"/>
          <w:u w:val="none"/>
        </w:rPr>
        <w:t>Entnahme von Sterilgut</w:t>
      </w:r>
    </w:p>
    <w:p w14:paraId="6D144F29" w14:textId="77777777" w:rsidR="005C4337" w:rsidRPr="005C4337" w:rsidRDefault="005C4337" w:rsidP="005C4337">
      <w:pPr>
        <w:pStyle w:val="ArbeitsgangZahlen"/>
        <w:numPr>
          <w:ilvl w:val="0"/>
          <w:numId w:val="3"/>
        </w:numPr>
        <w:rPr>
          <w:szCs w:val="22"/>
        </w:rPr>
      </w:pPr>
      <w:r w:rsidRPr="005C4337">
        <w:rPr>
          <w:szCs w:val="22"/>
        </w:rPr>
        <w:t>Bei jeder Entnahme ist das Verfalldatum zu bewerten</w:t>
      </w:r>
      <w:r w:rsidRPr="005C4337">
        <w:rPr>
          <w:color w:val="FF0000"/>
          <w:szCs w:val="22"/>
        </w:rPr>
        <w:t>,</w:t>
      </w:r>
      <w:r w:rsidRPr="005C4337">
        <w:rPr>
          <w:szCs w:val="22"/>
        </w:rPr>
        <w:t xml:space="preserve"> sowie die Unversehrtheit der Verpackung zu kontrollieren</w:t>
      </w:r>
    </w:p>
    <w:p w14:paraId="3F2DD939" w14:textId="77777777" w:rsidR="005C4337" w:rsidRPr="005C4337" w:rsidRDefault="005C4337" w:rsidP="005C4337">
      <w:pPr>
        <w:pStyle w:val="ArbeitsgangZahlen"/>
        <w:numPr>
          <w:ilvl w:val="0"/>
          <w:numId w:val="3"/>
        </w:numPr>
        <w:rPr>
          <w:szCs w:val="22"/>
        </w:rPr>
      </w:pPr>
      <w:r w:rsidRPr="005C4337">
        <w:rPr>
          <w:szCs w:val="22"/>
        </w:rPr>
        <w:t>Kontrolle der Sterilcontainer auf korrekte Verplombung</w:t>
      </w:r>
    </w:p>
    <w:p w14:paraId="5CF3325A" w14:textId="77777777" w:rsidR="005C4337" w:rsidRPr="005C4337" w:rsidRDefault="005C4337" w:rsidP="005C4337">
      <w:pPr>
        <w:pStyle w:val="ArbeitsgangZahlen"/>
        <w:numPr>
          <w:ilvl w:val="0"/>
          <w:numId w:val="3"/>
        </w:numPr>
        <w:rPr>
          <w:szCs w:val="22"/>
        </w:rPr>
      </w:pPr>
      <w:r w:rsidRPr="005C4337">
        <w:rPr>
          <w:szCs w:val="22"/>
        </w:rPr>
        <w:t>Kontrolle der Prozessindikatoren Typ 1</w:t>
      </w:r>
    </w:p>
    <w:p w14:paraId="78DF8DF1" w14:textId="77777777" w:rsidR="005C4337" w:rsidRPr="005C4337" w:rsidRDefault="005C4337" w:rsidP="005C4337">
      <w:pPr>
        <w:pStyle w:val="ArbeitsgangZahlen"/>
        <w:rPr>
          <w:szCs w:val="22"/>
        </w:rPr>
      </w:pPr>
      <w:r w:rsidRPr="005C4337">
        <w:rPr>
          <w:szCs w:val="22"/>
        </w:rPr>
        <w:t>Die Entnahme aus dem Sterilgutlager und Abgabe erfolgt durch den Nutzer in Absprache mit dem Personal der TE Sterilisation</w:t>
      </w:r>
    </w:p>
    <w:p w14:paraId="3355624B" w14:textId="77777777" w:rsidR="005C4337" w:rsidRPr="005C4337" w:rsidRDefault="005C4337" w:rsidP="005C4337">
      <w:pPr>
        <w:pStyle w:val="InhaltVA"/>
        <w:rPr>
          <w:szCs w:val="22"/>
        </w:rPr>
      </w:pPr>
    </w:p>
    <w:p w14:paraId="6DA8A7F1" w14:textId="77777777" w:rsidR="005C4337" w:rsidRPr="005C4337" w:rsidRDefault="005C4337" w:rsidP="005C4337">
      <w:pPr>
        <w:pStyle w:val="ArbeitsgangZahlen"/>
        <w:numPr>
          <w:ilvl w:val="0"/>
          <w:numId w:val="0"/>
        </w:numPr>
        <w:ind w:left="357" w:hanging="357"/>
        <w:rPr>
          <w:b/>
          <w:szCs w:val="22"/>
        </w:rPr>
      </w:pPr>
      <w:r w:rsidRPr="005C4337">
        <w:rPr>
          <w:b/>
          <w:szCs w:val="22"/>
        </w:rPr>
        <w:t>Dokumentation</w:t>
      </w:r>
    </w:p>
    <w:p w14:paraId="7A3FBA70" w14:textId="701107CF" w:rsidR="005C4337" w:rsidRPr="005C4337" w:rsidRDefault="005C4337" w:rsidP="005C4337">
      <w:pPr>
        <w:pStyle w:val="ArbeitsgangZahlen"/>
        <w:numPr>
          <w:ilvl w:val="0"/>
          <w:numId w:val="4"/>
        </w:numPr>
        <w:rPr>
          <w:szCs w:val="22"/>
        </w:rPr>
      </w:pPr>
      <w:r w:rsidRPr="005C4337">
        <w:rPr>
          <w:szCs w:val="22"/>
        </w:rPr>
        <w:t xml:space="preserve">Die Dokumentation der Einlagerung, und Entnahme erfolgt über die Sterilgutverwaltung </w:t>
      </w:r>
      <w:proofErr w:type="spellStart"/>
      <w:r w:rsidRPr="005C4337">
        <w:rPr>
          <w:szCs w:val="22"/>
        </w:rPr>
        <w:t>SegoSoft</w:t>
      </w:r>
      <w:proofErr w:type="spellEnd"/>
      <w:r w:rsidRPr="005C4337">
        <w:rPr>
          <w:szCs w:val="22"/>
        </w:rPr>
        <w:t xml:space="preserve">® </w:t>
      </w:r>
      <w:proofErr w:type="spellStart"/>
      <w:r w:rsidRPr="005C4337">
        <w:rPr>
          <w:szCs w:val="22"/>
        </w:rPr>
        <w:t>SteVe</w:t>
      </w:r>
      <w:proofErr w:type="spellEnd"/>
      <w:r w:rsidRPr="005C4337">
        <w:rPr>
          <w:szCs w:val="22"/>
        </w:rPr>
        <w:t>.</w:t>
      </w:r>
    </w:p>
    <w:p w14:paraId="79E05E7C" w14:textId="77777777" w:rsidR="005C4337" w:rsidRPr="00B7221F" w:rsidRDefault="005C4337" w:rsidP="005C4337">
      <w:pPr>
        <w:pStyle w:val="InhaltVA"/>
        <w:rPr>
          <w:color w:val="auto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B68F897" wp14:editId="2515758D">
            <wp:simplePos x="0" y="0"/>
            <wp:positionH relativeFrom="column">
              <wp:posOffset>248285</wp:posOffset>
            </wp:positionH>
            <wp:positionV relativeFrom="paragraph">
              <wp:posOffset>8952230</wp:posOffset>
            </wp:positionV>
            <wp:extent cx="1115695" cy="418465"/>
            <wp:effectExtent l="0" t="0" r="8255" b="635"/>
            <wp:wrapNone/>
            <wp:docPr id="102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5695" cy="418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 w:type="page"/>
      </w:r>
    </w:p>
    <w:p w14:paraId="044B3A5F" w14:textId="6A1C8F26" w:rsidR="005C4337" w:rsidRPr="005C4337" w:rsidRDefault="005C4337" w:rsidP="005C4337">
      <w:r w:rsidRPr="005C4337"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434B5AA5" wp14:editId="22787209">
            <wp:simplePos x="902525" y="1923803"/>
            <wp:positionH relativeFrom="margin">
              <wp:align>center</wp:align>
            </wp:positionH>
            <wp:positionV relativeFrom="margin">
              <wp:align>top</wp:align>
            </wp:positionV>
            <wp:extent cx="6840000" cy="7488778"/>
            <wp:effectExtent l="0" t="0" r="0" b="0"/>
            <wp:wrapSquare wrapText="bothSides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0" cy="74887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C4337">
        <w:t>Abbildung 1</w:t>
      </w:r>
    </w:p>
    <w:sectPr w:rsidR="005C4337" w:rsidRPr="005C4337">
      <w:headerReference w:type="default" r:id="rId9"/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030055" w14:textId="77777777" w:rsidR="00E72D68" w:rsidRDefault="00E72D68" w:rsidP="001313CB">
      <w:pPr>
        <w:spacing w:after="0" w:line="240" w:lineRule="auto"/>
      </w:pPr>
      <w:r>
        <w:separator/>
      </w:r>
    </w:p>
  </w:endnote>
  <w:endnote w:type="continuationSeparator" w:id="0">
    <w:p w14:paraId="4C661341" w14:textId="77777777" w:rsidR="00E72D68" w:rsidRDefault="00E72D68" w:rsidP="00131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067" w:type="dxa"/>
      <w:tblBorders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134"/>
      <w:gridCol w:w="1134"/>
      <w:gridCol w:w="1298"/>
      <w:gridCol w:w="1298"/>
      <w:gridCol w:w="1474"/>
      <w:gridCol w:w="1389"/>
      <w:gridCol w:w="1340"/>
    </w:tblGrid>
    <w:tr w:rsidR="00164C10" w:rsidRPr="00164C10" w14:paraId="689E7161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6DE5AFB2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pacing w:val="6"/>
              <w:sz w:val="16"/>
              <w:szCs w:val="16"/>
            </w:rPr>
            <w:t>Erstausgabe</w:t>
          </w:r>
          <w:r w:rsidRPr="008C0669">
            <w:rPr>
              <w:spacing w:val="4"/>
              <w:sz w:val="16"/>
              <w:szCs w:val="16"/>
            </w:rPr>
            <w:t>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1F924317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492493E9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1B4B2139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Datum</w:t>
          </w:r>
        </w:p>
      </w:tc>
      <w:tc>
        <w:tcPr>
          <w:tcW w:w="1474" w:type="dxa"/>
          <w:tcMar>
            <w:left w:w="28" w:type="dxa"/>
            <w:right w:w="28" w:type="dxa"/>
          </w:tcMar>
        </w:tcPr>
        <w:p w14:paraId="2C463770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Name</w:t>
          </w:r>
        </w:p>
      </w:tc>
      <w:tc>
        <w:tcPr>
          <w:tcW w:w="2729" w:type="dxa"/>
          <w:gridSpan w:val="2"/>
          <w:vMerge w:val="restart"/>
          <w:tcMar>
            <w:left w:w="28" w:type="dxa"/>
            <w:right w:w="28" w:type="dxa"/>
          </w:tcMar>
        </w:tcPr>
        <w:p w14:paraId="1CC99237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Dok.-Name:</w:t>
          </w:r>
        </w:p>
        <w:p w14:paraId="7BFB093D" w14:textId="2F5EA580" w:rsidR="008C0669" w:rsidRPr="008C0669" w:rsidRDefault="008C0669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fldChar w:fldCharType="begin"/>
          </w:r>
          <w:r w:rsidRPr="008C0669">
            <w:rPr>
              <w:sz w:val="16"/>
              <w:szCs w:val="16"/>
            </w:rPr>
            <w:instrText xml:space="preserve"> FILENAME </w:instrText>
          </w:r>
          <w:r w:rsidRPr="008C0669">
            <w:rPr>
              <w:sz w:val="16"/>
              <w:szCs w:val="16"/>
            </w:rPr>
            <w:fldChar w:fldCharType="separate"/>
          </w:r>
          <w:r w:rsidR="003B35A2">
            <w:rPr>
              <w:noProof/>
              <w:sz w:val="16"/>
              <w:szCs w:val="16"/>
            </w:rPr>
            <w:t>VA_KPR_TSM_LAT_01_01_Lagerung_Sterilgut</w:t>
          </w:r>
          <w:r w:rsidRPr="008C0669">
            <w:rPr>
              <w:sz w:val="16"/>
              <w:szCs w:val="16"/>
            </w:rPr>
            <w:fldChar w:fldCharType="end"/>
          </w:r>
        </w:p>
      </w:tc>
    </w:tr>
    <w:tr w:rsidR="00164C10" w:rsidRPr="00164C10" w14:paraId="3DF59C52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217078C5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Revision: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72D5F1EF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01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14AF4BE6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Erstellt: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23FF6397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23.08.2019</w:t>
          </w:r>
        </w:p>
      </w:tc>
      <w:tc>
        <w:tcPr>
          <w:tcW w:w="1474" w:type="dxa"/>
          <w:tcMar>
            <w:left w:w="28" w:type="dxa"/>
            <w:right w:w="28" w:type="dxa"/>
          </w:tcMar>
        </w:tcPr>
        <w:p w14:paraId="179C51B4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Projektteam QM</w:t>
          </w:r>
        </w:p>
      </w:tc>
      <w:tc>
        <w:tcPr>
          <w:tcW w:w="2729" w:type="dxa"/>
          <w:gridSpan w:val="2"/>
          <w:vMerge/>
          <w:tcMar>
            <w:left w:w="28" w:type="dxa"/>
            <w:right w:w="28" w:type="dxa"/>
          </w:tcMar>
        </w:tcPr>
        <w:p w14:paraId="62F7228E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</w:tr>
    <w:tr w:rsidR="00164C10" w:rsidRPr="00164C10" w14:paraId="138B7998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127ABD80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134" w:type="dxa"/>
          <w:tcMar>
            <w:left w:w="28" w:type="dxa"/>
            <w:right w:w="28" w:type="dxa"/>
          </w:tcMar>
        </w:tcPr>
        <w:p w14:paraId="09C48476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531A55BE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Geprüft: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345840AD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474" w:type="dxa"/>
          <w:tcMar>
            <w:left w:w="28" w:type="dxa"/>
            <w:right w:w="28" w:type="dxa"/>
          </w:tcMar>
        </w:tcPr>
        <w:p w14:paraId="38B600D8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2729" w:type="dxa"/>
          <w:gridSpan w:val="2"/>
          <w:vMerge/>
          <w:tcMar>
            <w:left w:w="28" w:type="dxa"/>
            <w:right w:w="28" w:type="dxa"/>
          </w:tcMar>
        </w:tcPr>
        <w:p w14:paraId="394B29B3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</w:tr>
    <w:tr w:rsidR="00164C10" w:rsidRPr="00164C10" w14:paraId="3E7FFA8C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68C46D38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Stand: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529EF59A" w14:textId="4D901FF3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fldChar w:fldCharType="begin"/>
          </w:r>
          <w:r w:rsidRPr="008C0669">
            <w:rPr>
              <w:sz w:val="16"/>
              <w:szCs w:val="16"/>
            </w:rPr>
            <w:instrText xml:space="preserve"> SAVEDATE  \@ "dd.MM.yyyy"  \* MERGEFORMAT </w:instrText>
          </w:r>
          <w:r w:rsidRPr="008C0669">
            <w:rPr>
              <w:sz w:val="16"/>
              <w:szCs w:val="16"/>
            </w:rPr>
            <w:fldChar w:fldCharType="separate"/>
          </w:r>
          <w:r w:rsidR="00806709">
            <w:rPr>
              <w:noProof/>
              <w:sz w:val="16"/>
              <w:szCs w:val="16"/>
            </w:rPr>
            <w:t>05.08.2021</w:t>
          </w:r>
          <w:r w:rsidRPr="008C0669">
            <w:rPr>
              <w:sz w:val="16"/>
              <w:szCs w:val="16"/>
            </w:rPr>
            <w:fldChar w:fldCharType="end"/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3741033E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Freigegeben: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54262362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474" w:type="dxa"/>
          <w:tcMar>
            <w:left w:w="28" w:type="dxa"/>
            <w:right w:w="28" w:type="dxa"/>
          </w:tcMar>
        </w:tcPr>
        <w:p w14:paraId="562859D7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389" w:type="dxa"/>
          <w:tcMar>
            <w:left w:w="28" w:type="dxa"/>
            <w:right w:w="28" w:type="dxa"/>
          </w:tcMar>
        </w:tcPr>
        <w:p w14:paraId="650B74E1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Seite:</w:t>
          </w:r>
        </w:p>
      </w:tc>
      <w:tc>
        <w:tcPr>
          <w:tcW w:w="1340" w:type="dxa"/>
          <w:tcMar>
            <w:left w:w="28" w:type="dxa"/>
            <w:right w:w="28" w:type="dxa"/>
          </w:tcMar>
        </w:tcPr>
        <w:p w14:paraId="038FCB89" w14:textId="77777777" w:rsidR="00164C10" w:rsidRPr="008C0669" w:rsidRDefault="00164C10" w:rsidP="00164C10">
          <w:pPr>
            <w:pStyle w:val="Fuzeile"/>
            <w:jc w:val="right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fldChar w:fldCharType="begin"/>
          </w:r>
          <w:r w:rsidRPr="008C0669">
            <w:rPr>
              <w:sz w:val="16"/>
              <w:szCs w:val="16"/>
            </w:rPr>
            <w:instrText xml:space="preserve"> PAGE </w:instrText>
          </w:r>
          <w:r w:rsidRPr="008C0669">
            <w:rPr>
              <w:sz w:val="16"/>
              <w:szCs w:val="16"/>
            </w:rPr>
            <w:fldChar w:fldCharType="separate"/>
          </w:r>
          <w:r w:rsidRPr="008C0669">
            <w:rPr>
              <w:sz w:val="16"/>
              <w:szCs w:val="16"/>
            </w:rPr>
            <w:t>1</w:t>
          </w:r>
          <w:r w:rsidRPr="008C0669">
            <w:rPr>
              <w:sz w:val="16"/>
              <w:szCs w:val="16"/>
            </w:rPr>
            <w:fldChar w:fldCharType="end"/>
          </w:r>
          <w:r w:rsidRPr="008C0669">
            <w:rPr>
              <w:sz w:val="16"/>
              <w:szCs w:val="16"/>
            </w:rPr>
            <w:t xml:space="preserve"> von </w:t>
          </w:r>
          <w:r w:rsidRPr="008C0669">
            <w:rPr>
              <w:sz w:val="16"/>
              <w:szCs w:val="16"/>
            </w:rPr>
            <w:fldChar w:fldCharType="begin"/>
          </w:r>
          <w:r w:rsidRPr="008C0669">
            <w:rPr>
              <w:sz w:val="16"/>
              <w:szCs w:val="16"/>
            </w:rPr>
            <w:instrText xml:space="preserve"> NUMPAGES </w:instrText>
          </w:r>
          <w:r w:rsidRPr="008C0669">
            <w:rPr>
              <w:sz w:val="16"/>
              <w:szCs w:val="16"/>
            </w:rPr>
            <w:fldChar w:fldCharType="separate"/>
          </w:r>
          <w:r w:rsidRPr="008C0669">
            <w:rPr>
              <w:sz w:val="16"/>
              <w:szCs w:val="16"/>
            </w:rPr>
            <w:t>1</w:t>
          </w:r>
          <w:r w:rsidRPr="008C0669">
            <w:rPr>
              <w:sz w:val="16"/>
              <w:szCs w:val="16"/>
            </w:rPr>
            <w:fldChar w:fldCharType="end"/>
          </w:r>
        </w:p>
      </w:tc>
    </w:tr>
  </w:tbl>
  <w:p w14:paraId="4EBB940A" w14:textId="77777777" w:rsidR="00164C10" w:rsidRPr="00164C10" w:rsidRDefault="00164C10">
    <w:pPr>
      <w:pStyle w:val="Fuzeile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DC9DA2" w14:textId="77777777" w:rsidR="00E72D68" w:rsidRDefault="00E72D68" w:rsidP="001313CB">
      <w:pPr>
        <w:spacing w:after="0" w:line="240" w:lineRule="auto"/>
      </w:pPr>
      <w:r>
        <w:separator/>
      </w:r>
    </w:p>
  </w:footnote>
  <w:footnote w:type="continuationSeparator" w:id="0">
    <w:p w14:paraId="23704964" w14:textId="77777777" w:rsidR="00E72D68" w:rsidRDefault="00E72D68" w:rsidP="001313CB">
      <w:pPr>
        <w:spacing w:after="0" w:line="240" w:lineRule="auto"/>
      </w:pPr>
      <w:r>
        <w:continuationSeparator/>
      </w:r>
    </w:p>
  </w:footnote>
  <w:footnote w:id="1">
    <w:p w14:paraId="61CF6D7A" w14:textId="09402788" w:rsidR="005C4337" w:rsidRDefault="005C4337" w:rsidP="005C4337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EA20DD">
        <w:rPr>
          <w:sz w:val="16"/>
          <w:szCs w:val="16"/>
        </w:rPr>
        <w:t xml:space="preserve">Beim First in – First out-Verfahren </w:t>
      </w:r>
      <w:r w:rsidRPr="0031171F">
        <w:rPr>
          <w:sz w:val="16"/>
          <w:szCs w:val="16"/>
        </w:rPr>
        <w:t xml:space="preserve">wird unterstellt, dass das zuerst eingelagerte Sterilgut auch zuerst </w:t>
      </w:r>
      <w:r w:rsidR="003B35A2">
        <w:rPr>
          <w:sz w:val="16"/>
          <w:szCs w:val="16"/>
        </w:rPr>
        <w:t>entnommen</w:t>
      </w:r>
      <w:r w:rsidRPr="0031171F">
        <w:rPr>
          <w:sz w:val="16"/>
          <w:szCs w:val="16"/>
        </w:rPr>
        <w:t xml:space="preserve"> wird</w:t>
      </w:r>
      <w:r w:rsidR="003B35A2">
        <w:rPr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Layout w:type="fixed"/>
      <w:tblLook w:val="04A0" w:firstRow="1" w:lastRow="0" w:firstColumn="1" w:lastColumn="0" w:noHBand="0" w:noVBand="1"/>
    </w:tblPr>
    <w:tblGrid>
      <w:gridCol w:w="2409"/>
      <w:gridCol w:w="4252"/>
      <w:gridCol w:w="2409"/>
    </w:tblGrid>
    <w:tr w:rsidR="001313CB" w14:paraId="612DE2D6" w14:textId="77777777" w:rsidTr="00164C10">
      <w:trPr>
        <w:trHeight w:val="850"/>
      </w:trPr>
      <w:tc>
        <w:tcPr>
          <w:tcW w:w="2409" w:type="dxa"/>
          <w:vMerge w:val="restart"/>
        </w:tcPr>
        <w:p w14:paraId="7CD5D62F" w14:textId="63A8DE1C" w:rsidR="001313CB" w:rsidRDefault="00806709" w:rsidP="001313CB">
          <w:pPr>
            <w:pStyle w:val="Kopfzeile"/>
            <w:jc w:val="center"/>
          </w:pPr>
          <w:r>
            <w:rPr>
              <w:noProof/>
            </w:rPr>
            <w:drawing>
              <wp:inline distT="0" distB="0" distL="0" distR="0" wp14:anchorId="605DD513" wp14:editId="0AC4323E">
                <wp:extent cx="1259840" cy="924560"/>
                <wp:effectExtent l="0" t="0" r="0" b="8890"/>
                <wp:docPr id="19" name="Grafik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" name="Grafik 19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9840" cy="9245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2" w:type="dxa"/>
        </w:tcPr>
        <w:p w14:paraId="3286B187" w14:textId="77777777" w:rsidR="001313CB" w:rsidRPr="001313CB" w:rsidRDefault="001313CB" w:rsidP="001313CB">
          <w:pPr>
            <w:pStyle w:val="berschrift1"/>
            <w:jc w:val="center"/>
            <w:outlineLvl w:val="0"/>
            <w:rPr>
              <w:rFonts w:ascii="Times New Roman" w:hAnsi="Times New Roman"/>
              <w:b w:val="0"/>
              <w:bCs/>
              <w:sz w:val="22"/>
            </w:rPr>
          </w:pPr>
          <w:r w:rsidRPr="001313CB">
            <w:rPr>
              <w:rFonts w:ascii="Times New Roman" w:hAnsi="Times New Roman"/>
              <w:b w:val="0"/>
              <w:bCs/>
              <w:sz w:val="22"/>
            </w:rPr>
            <w:t>Qualitätsmanagementhandbuch</w:t>
          </w:r>
        </w:p>
        <w:p w14:paraId="7455439C" w14:textId="77777777" w:rsidR="001313CB" w:rsidRPr="001313CB" w:rsidRDefault="001313CB" w:rsidP="001313CB">
          <w:pPr>
            <w:tabs>
              <w:tab w:val="left" w:pos="600"/>
              <w:tab w:val="left" w:pos="643"/>
              <w:tab w:val="center" w:pos="2056"/>
            </w:tabs>
            <w:jc w:val="center"/>
          </w:pPr>
          <w:r w:rsidRPr="001313CB">
            <w:t>Sterilisationsmodul EinsLaz 72/180</w:t>
          </w:r>
        </w:p>
        <w:p w14:paraId="060FA106" w14:textId="77777777" w:rsidR="001313CB" w:rsidRPr="001313CB" w:rsidRDefault="001313CB" w:rsidP="001313CB">
          <w:pPr>
            <w:pStyle w:val="Kopfzeile"/>
            <w:jc w:val="center"/>
          </w:pPr>
        </w:p>
      </w:tc>
      <w:tc>
        <w:tcPr>
          <w:tcW w:w="2409" w:type="dxa"/>
          <w:vMerge w:val="restart"/>
        </w:tcPr>
        <w:p w14:paraId="20A125A5" w14:textId="30A26A29" w:rsidR="001313CB" w:rsidRDefault="005C4337" w:rsidP="001313CB">
          <w:pPr>
            <w:pStyle w:val="Kopfzeile"/>
            <w:jc w:val="right"/>
          </w:pPr>
          <w:r w:rsidRPr="0031171F">
            <w:rPr>
              <w:b/>
              <w:sz w:val="18"/>
              <w:szCs w:val="18"/>
            </w:rPr>
            <w:t>VA_KPR_</w:t>
          </w:r>
          <w:r>
            <w:rPr>
              <w:b/>
              <w:sz w:val="18"/>
              <w:szCs w:val="18"/>
            </w:rPr>
            <w:t>TSM_</w:t>
          </w:r>
          <w:r w:rsidRPr="0031171F">
            <w:rPr>
              <w:b/>
              <w:sz w:val="18"/>
              <w:szCs w:val="18"/>
            </w:rPr>
            <w:t>LAT_01</w:t>
          </w:r>
        </w:p>
      </w:tc>
    </w:tr>
    <w:tr w:rsidR="001313CB" w14:paraId="0B77BD6B" w14:textId="77777777" w:rsidTr="00164C10">
      <w:tc>
        <w:tcPr>
          <w:tcW w:w="2409" w:type="dxa"/>
          <w:vMerge/>
        </w:tcPr>
        <w:p w14:paraId="386418EA" w14:textId="77777777" w:rsidR="001313CB" w:rsidRDefault="001313CB" w:rsidP="001313CB">
          <w:pPr>
            <w:pStyle w:val="Kopfzeile"/>
            <w:jc w:val="center"/>
          </w:pPr>
        </w:p>
      </w:tc>
      <w:tc>
        <w:tcPr>
          <w:tcW w:w="4252" w:type="dxa"/>
        </w:tcPr>
        <w:p w14:paraId="731C956F" w14:textId="77777777" w:rsidR="001313CB" w:rsidRPr="001313CB" w:rsidRDefault="001313CB" w:rsidP="001313CB">
          <w:pPr>
            <w:pStyle w:val="berschrift1"/>
            <w:jc w:val="center"/>
            <w:outlineLvl w:val="0"/>
            <w:rPr>
              <w:rFonts w:ascii="Times New Roman" w:hAnsi="Times New Roman"/>
              <w:sz w:val="22"/>
            </w:rPr>
          </w:pPr>
          <w:r w:rsidRPr="001313CB">
            <w:rPr>
              <w:rFonts w:ascii="Times New Roman" w:hAnsi="Times New Roman"/>
              <w:sz w:val="22"/>
            </w:rPr>
            <w:t>Verfahrensanweisung</w:t>
          </w:r>
        </w:p>
        <w:p w14:paraId="2A9DA7A8" w14:textId="77777777" w:rsidR="001313CB" w:rsidRPr="001313CB" w:rsidRDefault="001313CB" w:rsidP="001313CB">
          <w:pPr>
            <w:pStyle w:val="Kopfzeile"/>
            <w:jc w:val="center"/>
          </w:pPr>
        </w:p>
      </w:tc>
      <w:tc>
        <w:tcPr>
          <w:tcW w:w="2409" w:type="dxa"/>
          <w:vMerge/>
        </w:tcPr>
        <w:p w14:paraId="7D3593E5" w14:textId="77777777" w:rsidR="001313CB" w:rsidRDefault="001313CB" w:rsidP="001313CB">
          <w:pPr>
            <w:pStyle w:val="Kopfzeile"/>
            <w:jc w:val="center"/>
          </w:pPr>
        </w:p>
      </w:tc>
    </w:tr>
    <w:tr w:rsidR="001313CB" w14:paraId="604707FA" w14:textId="77777777" w:rsidTr="00164C10">
      <w:tc>
        <w:tcPr>
          <w:tcW w:w="2409" w:type="dxa"/>
          <w:vMerge/>
        </w:tcPr>
        <w:p w14:paraId="0BAA63DA" w14:textId="77777777" w:rsidR="001313CB" w:rsidRDefault="001313CB" w:rsidP="001313CB">
          <w:pPr>
            <w:pStyle w:val="Kopfzeile"/>
            <w:jc w:val="center"/>
          </w:pPr>
        </w:p>
      </w:tc>
      <w:tc>
        <w:tcPr>
          <w:tcW w:w="4252" w:type="dxa"/>
        </w:tcPr>
        <w:p w14:paraId="22C55B98" w14:textId="121AACBD" w:rsidR="001313CB" w:rsidRPr="001313CB" w:rsidRDefault="005C4337" w:rsidP="001313CB">
          <w:pPr>
            <w:pStyle w:val="Kopfzeile"/>
            <w:jc w:val="center"/>
            <w:rPr>
              <w:b/>
            </w:rPr>
          </w:pPr>
          <w:r>
            <w:rPr>
              <w:b/>
            </w:rPr>
            <w:t>Lagerung von sterilen MP</w:t>
          </w:r>
        </w:p>
        <w:p w14:paraId="08578EF1" w14:textId="77777777" w:rsidR="001313CB" w:rsidRPr="001313CB" w:rsidRDefault="001313CB" w:rsidP="001313CB">
          <w:pPr>
            <w:pStyle w:val="Kopfzeile"/>
            <w:jc w:val="center"/>
          </w:pPr>
        </w:p>
      </w:tc>
      <w:tc>
        <w:tcPr>
          <w:tcW w:w="2409" w:type="dxa"/>
          <w:vMerge/>
        </w:tcPr>
        <w:p w14:paraId="22137A49" w14:textId="77777777" w:rsidR="001313CB" w:rsidRDefault="001313CB" w:rsidP="001313CB">
          <w:pPr>
            <w:pStyle w:val="Kopfzeile"/>
            <w:jc w:val="center"/>
          </w:pPr>
        </w:p>
      </w:tc>
    </w:tr>
  </w:tbl>
  <w:p w14:paraId="2009EA46" w14:textId="77777777" w:rsidR="001313CB" w:rsidRPr="001313CB" w:rsidRDefault="001313C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C50821"/>
    <w:multiLevelType w:val="hybridMultilevel"/>
    <w:tmpl w:val="1D3CE0F6"/>
    <w:lvl w:ilvl="0" w:tplc="04070001">
      <w:start w:val="1"/>
      <w:numFmt w:val="bullet"/>
      <w:pStyle w:val="ArbeitsgangZahlen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b w:val="0"/>
      </w:rPr>
    </w:lvl>
    <w:lvl w:ilvl="1" w:tplc="18C8297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337"/>
    <w:rsid w:val="0008637B"/>
    <w:rsid w:val="001313CB"/>
    <w:rsid w:val="00164C10"/>
    <w:rsid w:val="001A7A8A"/>
    <w:rsid w:val="001F63CF"/>
    <w:rsid w:val="003846F1"/>
    <w:rsid w:val="0039709C"/>
    <w:rsid w:val="003B35A2"/>
    <w:rsid w:val="005C4337"/>
    <w:rsid w:val="00616993"/>
    <w:rsid w:val="00626530"/>
    <w:rsid w:val="006B1039"/>
    <w:rsid w:val="00742D72"/>
    <w:rsid w:val="00806709"/>
    <w:rsid w:val="008C0669"/>
    <w:rsid w:val="009347E0"/>
    <w:rsid w:val="009C32EE"/>
    <w:rsid w:val="009E1E39"/>
    <w:rsid w:val="009E77EE"/>
    <w:rsid w:val="00A935AB"/>
    <w:rsid w:val="00E72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CDD819"/>
  <w15:chartTrackingRefBased/>
  <w15:docId w15:val="{B3F02A8D-1A4C-4692-B322-6C0036B9A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1313CB"/>
    <w:pPr>
      <w:keepNext/>
      <w:spacing w:after="0" w:line="240" w:lineRule="auto"/>
      <w:outlineLvl w:val="0"/>
    </w:pPr>
    <w:rPr>
      <w:rFonts w:ascii="Arial" w:eastAsia="Times New Roman" w:hAnsi="Arial"/>
      <w:b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31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313CB"/>
  </w:style>
  <w:style w:type="paragraph" w:styleId="Fuzeile">
    <w:name w:val="footer"/>
    <w:basedOn w:val="Standard"/>
    <w:link w:val="FuzeileZchn"/>
    <w:uiPriority w:val="99"/>
    <w:unhideWhenUsed/>
    <w:rsid w:val="00131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313CB"/>
  </w:style>
  <w:style w:type="table" w:styleId="Tabellenraster">
    <w:name w:val="Table Grid"/>
    <w:basedOn w:val="NormaleTabelle"/>
    <w:uiPriority w:val="39"/>
    <w:rsid w:val="001313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rsid w:val="001313CB"/>
    <w:rPr>
      <w:rFonts w:ascii="Arial" w:eastAsia="Times New Roman" w:hAnsi="Arial" w:cs="Times New Roman"/>
      <w:b/>
      <w:sz w:val="24"/>
      <w:szCs w:val="20"/>
      <w:lang w:eastAsia="de-DE"/>
    </w:rPr>
  </w:style>
  <w:style w:type="paragraph" w:customStyle="1" w:styleId="InhaltSAA">
    <w:name w:val="Inhalt SAA"/>
    <w:basedOn w:val="Standard"/>
    <w:link w:val="InhaltSAAZchn"/>
    <w:uiPriority w:val="99"/>
    <w:rsid w:val="005C4337"/>
    <w:pPr>
      <w:spacing w:after="0" w:line="240" w:lineRule="auto"/>
    </w:pPr>
    <w:rPr>
      <w:rFonts w:eastAsia="Times New Roman"/>
      <w:szCs w:val="20"/>
      <w:lang w:eastAsia="de-DE"/>
    </w:rPr>
  </w:style>
  <w:style w:type="paragraph" w:customStyle="1" w:styleId="InhaltVA">
    <w:name w:val="Inhalt VA"/>
    <w:basedOn w:val="Standard"/>
    <w:rsid w:val="005C4337"/>
    <w:pPr>
      <w:spacing w:after="0" w:line="240" w:lineRule="auto"/>
      <w:jc w:val="both"/>
    </w:pPr>
    <w:rPr>
      <w:rFonts w:eastAsia="Times New Roman"/>
      <w:color w:val="000000"/>
      <w:szCs w:val="20"/>
      <w:lang w:eastAsia="de-DE"/>
    </w:rPr>
  </w:style>
  <w:style w:type="character" w:customStyle="1" w:styleId="InhaltSAAZchn">
    <w:name w:val="Inhalt SAA Zchn"/>
    <w:link w:val="InhaltSAA"/>
    <w:rsid w:val="005C4337"/>
    <w:rPr>
      <w:rFonts w:eastAsia="Times New Roman"/>
      <w:szCs w:val="20"/>
      <w:lang w:eastAsia="de-DE"/>
    </w:rPr>
  </w:style>
  <w:style w:type="character" w:styleId="Kommentarzeichen">
    <w:name w:val="annotation reference"/>
    <w:semiHidden/>
    <w:rsid w:val="005C4337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rsid w:val="005C4337"/>
    <w:pPr>
      <w:spacing w:after="0" w:line="240" w:lineRule="auto"/>
    </w:pPr>
    <w:rPr>
      <w:rFonts w:eastAsia="Times New Roman"/>
      <w:sz w:val="20"/>
      <w:szCs w:val="20"/>
      <w:lang w:eastAsia="de-DE"/>
    </w:rPr>
  </w:style>
  <w:style w:type="character" w:customStyle="1" w:styleId="KommentartextZchn">
    <w:name w:val="Kommentartext Zchn"/>
    <w:basedOn w:val="Absatz-Standardschriftart"/>
    <w:link w:val="Kommentartext"/>
    <w:semiHidden/>
    <w:rsid w:val="005C4337"/>
    <w:rPr>
      <w:rFonts w:eastAsia="Times New Roman"/>
      <w:sz w:val="20"/>
      <w:szCs w:val="20"/>
      <w:lang w:eastAsia="de-DE"/>
    </w:rPr>
  </w:style>
  <w:style w:type="paragraph" w:styleId="Funotentext">
    <w:name w:val="footnote text"/>
    <w:basedOn w:val="Standard"/>
    <w:link w:val="FunotentextZchn"/>
    <w:rsid w:val="005C4337"/>
    <w:pPr>
      <w:spacing w:after="0" w:line="240" w:lineRule="auto"/>
    </w:pPr>
    <w:rPr>
      <w:rFonts w:eastAsia="Times New Roman"/>
      <w:sz w:val="20"/>
      <w:szCs w:val="20"/>
      <w:lang w:eastAsia="de-DE"/>
    </w:rPr>
  </w:style>
  <w:style w:type="character" w:customStyle="1" w:styleId="FunotentextZchn">
    <w:name w:val="Fußnotentext Zchn"/>
    <w:basedOn w:val="Absatz-Standardschriftart"/>
    <w:link w:val="Funotentext"/>
    <w:rsid w:val="005C4337"/>
    <w:rPr>
      <w:rFonts w:eastAsia="Times New Roman"/>
      <w:sz w:val="20"/>
      <w:szCs w:val="20"/>
      <w:lang w:eastAsia="de-DE"/>
    </w:rPr>
  </w:style>
  <w:style w:type="character" w:styleId="Funotenzeichen">
    <w:name w:val="footnote reference"/>
    <w:rsid w:val="005C4337"/>
    <w:rPr>
      <w:vertAlign w:val="superscript"/>
    </w:rPr>
  </w:style>
  <w:style w:type="paragraph" w:customStyle="1" w:styleId="ArbeitsgangZahlen">
    <w:name w:val="Arbeitsgang Zahlen"/>
    <w:basedOn w:val="Standard"/>
    <w:rsid w:val="005C4337"/>
    <w:pPr>
      <w:numPr>
        <w:numId w:val="1"/>
      </w:numPr>
      <w:spacing w:after="0" w:line="240" w:lineRule="auto"/>
    </w:pPr>
    <w:rPr>
      <w:rFonts w:eastAsia="Times New Roman"/>
      <w:szCs w:val="20"/>
      <w:lang w:eastAsia="de-DE"/>
    </w:rPr>
  </w:style>
  <w:style w:type="paragraph" w:customStyle="1" w:styleId="UnterberschriftSAA">
    <w:name w:val="Unterüberschrift SAA"/>
    <w:basedOn w:val="Standard"/>
    <w:rsid w:val="005C4337"/>
    <w:pPr>
      <w:spacing w:before="50" w:after="30" w:line="240" w:lineRule="auto"/>
    </w:pPr>
    <w:rPr>
      <w:rFonts w:eastAsia="Times New Roman"/>
      <w:szCs w:val="20"/>
      <w:u w:val="single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rald.moll\Documents\Benutzerdefinierte%20Office-Vorlagen\Verfahrensanweisung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870526340E8E44A12F7752DCA95FC1" ma:contentTypeVersion="14" ma:contentTypeDescription="Ein neues Dokument erstellen." ma:contentTypeScope="" ma:versionID="296f57fd893c52abf375e630861193ed">
  <xsd:schema xmlns:xsd="http://www.w3.org/2001/XMLSchema" xmlns:xs="http://www.w3.org/2001/XMLSchema" xmlns:p="http://schemas.microsoft.com/office/2006/metadata/properties" xmlns:ns2="5d3a0587-32f0-408c-ae27-228ca0b9607a" xmlns:ns3="f0e05c98-3b22-49b0-91d2-b7d7b1ebf153" targetNamespace="http://schemas.microsoft.com/office/2006/metadata/properties" ma:root="true" ma:fieldsID="8c6097249718ec3c68390bb53ed7be88" ns2:_="" ns3:_="">
    <xsd:import namespace="5d3a0587-32f0-408c-ae27-228ca0b9607a"/>
    <xsd:import namespace="f0e05c98-3b22-49b0-91d2-b7d7b1ebf1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a0587-32f0-408c-ae27-228ca0b960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f7ecf42b-9e32-4bd8-91aa-1e09e53c49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e05c98-3b22-49b0-91d2-b7d7b1ebf15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0722f33-6d71-4630-b0c9-929fbf32721f}" ma:internalName="TaxCatchAll" ma:showField="CatchAllData" ma:web="f0e05c98-3b22-49b0-91d2-b7d7b1ebf1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A13A48E-0C65-42FC-8D69-CE76708632BC}"/>
</file>

<file path=customXml/itemProps2.xml><?xml version="1.0" encoding="utf-8"?>
<ds:datastoreItem xmlns:ds="http://schemas.openxmlformats.org/officeDocument/2006/customXml" ds:itemID="{1D87C621-E723-419C-9024-F6BF3BC6ED77}"/>
</file>

<file path=docProps/app.xml><?xml version="1.0" encoding="utf-8"?>
<Properties xmlns="http://schemas.openxmlformats.org/officeDocument/2006/extended-properties" xmlns:vt="http://schemas.openxmlformats.org/officeDocument/2006/docPropsVTypes">
  <Template>Verfahrensanweisung</Template>
  <TotalTime>0</TotalTime>
  <Pages>1</Pages>
  <Words>243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Harald.Moll@hp-med.com</dc:creator>
  <cp:keywords/>
  <dc:description/>
  <cp:lastModifiedBy>Harald Moll</cp:lastModifiedBy>
  <cp:revision>5</cp:revision>
  <dcterms:created xsi:type="dcterms:W3CDTF">2021-08-05T09:09:00Z</dcterms:created>
  <dcterms:modified xsi:type="dcterms:W3CDTF">2022-01-31T11:56:00Z</dcterms:modified>
</cp:coreProperties>
</file>