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F4C909F" w14:textId="77777777" w:rsidTr="0081127E">
        <w:tc>
          <w:tcPr>
            <w:tcW w:w="9071" w:type="dxa"/>
            <w:gridSpan w:val="2"/>
          </w:tcPr>
          <w:p w14:paraId="139DFF01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81127E" w14:paraId="641B5954" w14:textId="77777777" w:rsidTr="0081127E">
        <w:tc>
          <w:tcPr>
            <w:tcW w:w="3685" w:type="dxa"/>
            <w:vAlign w:val="center"/>
          </w:tcPr>
          <w:p w14:paraId="2754F3A3" w14:textId="77777777" w:rsidR="0081127E" w:rsidRPr="001313CB" w:rsidRDefault="0081127E" w:rsidP="0081127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1137FD2" w14:textId="2A126D35" w:rsidR="0081127E" w:rsidRPr="0081127E" w:rsidRDefault="0081127E" w:rsidP="0081127E">
            <w:pPr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Regelung der Verantwortlichkeiten für den Betrieb</w:t>
            </w:r>
          </w:p>
        </w:tc>
      </w:tr>
      <w:tr w:rsidR="0081127E" w14:paraId="0E8ADE3C" w14:textId="77777777" w:rsidTr="0081127E">
        <w:tc>
          <w:tcPr>
            <w:tcW w:w="3685" w:type="dxa"/>
            <w:vAlign w:val="center"/>
          </w:tcPr>
          <w:p w14:paraId="083ED4A5" w14:textId="77777777" w:rsidR="0081127E" w:rsidRPr="001313CB" w:rsidRDefault="0081127E" w:rsidP="0081127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D7076CF" w14:textId="1FF44FF1" w:rsidR="0081127E" w:rsidRPr="0081127E" w:rsidRDefault="0081127E" w:rsidP="0081127E">
            <w:pPr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AEMP EL</w:t>
            </w:r>
          </w:p>
        </w:tc>
      </w:tr>
      <w:tr w:rsidR="0081127E" w14:paraId="5B6C5A67" w14:textId="77777777" w:rsidTr="0081127E">
        <w:tc>
          <w:tcPr>
            <w:tcW w:w="3685" w:type="dxa"/>
            <w:vAlign w:val="center"/>
          </w:tcPr>
          <w:p w14:paraId="007C612B" w14:textId="77777777" w:rsidR="0081127E" w:rsidRPr="001313CB" w:rsidRDefault="0081127E" w:rsidP="0081127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7AAB812D" w14:textId="77777777" w:rsidR="0081127E" w:rsidRPr="0081127E" w:rsidRDefault="0081127E" w:rsidP="0081127E">
            <w:pPr>
              <w:pStyle w:val="InhaltVA"/>
              <w:rPr>
                <w:szCs w:val="22"/>
              </w:rPr>
            </w:pPr>
            <w:r w:rsidRPr="0081127E">
              <w:rPr>
                <w:szCs w:val="22"/>
              </w:rPr>
              <w:t>Betreiber</w:t>
            </w:r>
          </w:p>
          <w:p w14:paraId="20879722" w14:textId="77777777" w:rsidR="0081127E" w:rsidRPr="0081127E" w:rsidRDefault="0081127E" w:rsidP="0081127E">
            <w:pPr>
              <w:pStyle w:val="InhaltVA"/>
              <w:rPr>
                <w:szCs w:val="22"/>
              </w:rPr>
            </w:pPr>
            <w:r w:rsidRPr="0081127E">
              <w:rPr>
                <w:szCs w:val="22"/>
              </w:rPr>
              <w:t>TE-</w:t>
            </w:r>
            <w:proofErr w:type="spellStart"/>
            <w:r w:rsidRPr="0081127E">
              <w:rPr>
                <w:szCs w:val="22"/>
              </w:rPr>
              <w:t>Fhr</w:t>
            </w:r>
            <w:proofErr w:type="spellEnd"/>
            <w:r w:rsidRPr="0081127E">
              <w:rPr>
                <w:szCs w:val="22"/>
              </w:rPr>
              <w:t xml:space="preserve"> Sterilisation</w:t>
            </w:r>
          </w:p>
          <w:p w14:paraId="3EA85908" w14:textId="0CBDA987" w:rsidR="0081127E" w:rsidRPr="0081127E" w:rsidRDefault="0081127E" w:rsidP="0081127E">
            <w:pPr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Sachkundiger für Validierungen (</w:t>
            </w:r>
            <w:proofErr w:type="spellStart"/>
            <w:r w:rsidRPr="0081127E">
              <w:rPr>
                <w:rFonts w:ascii="Times New Roman" w:hAnsi="Times New Roman" w:cs="Times New Roman"/>
              </w:rPr>
              <w:t>Validierer</w:t>
            </w:r>
            <w:proofErr w:type="spellEnd"/>
            <w:r w:rsidRPr="0081127E">
              <w:rPr>
                <w:rFonts w:ascii="Times New Roman" w:hAnsi="Times New Roman" w:cs="Times New Roman"/>
              </w:rPr>
              <w:t>)</w:t>
            </w:r>
          </w:p>
        </w:tc>
      </w:tr>
      <w:tr w:rsidR="0081127E" w14:paraId="74F3F1BA" w14:textId="77777777" w:rsidTr="0081127E">
        <w:tc>
          <w:tcPr>
            <w:tcW w:w="3685" w:type="dxa"/>
            <w:vAlign w:val="center"/>
          </w:tcPr>
          <w:p w14:paraId="66D50632" w14:textId="77777777" w:rsidR="0081127E" w:rsidRPr="001313CB" w:rsidRDefault="0081127E" w:rsidP="0081127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31D6008" w14:textId="77777777" w:rsidR="0081127E" w:rsidRPr="0081127E" w:rsidRDefault="0081127E" w:rsidP="0081127E">
            <w:pPr>
              <w:pStyle w:val="InhaltVA"/>
              <w:rPr>
                <w:szCs w:val="22"/>
              </w:rPr>
            </w:pPr>
            <w:r w:rsidRPr="0081127E">
              <w:rPr>
                <w:szCs w:val="22"/>
              </w:rPr>
              <w:t>MPBetreibV</w:t>
            </w:r>
          </w:p>
          <w:p w14:paraId="3FAD3734" w14:textId="77777777" w:rsidR="0081127E" w:rsidRDefault="0081127E" w:rsidP="0081127E">
            <w:pPr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Standardarbeitsanweisungen und Formulare hinsichtlich</w:t>
            </w:r>
          </w:p>
          <w:p w14:paraId="6228DC08" w14:textId="77777777" w:rsidR="0081127E" w:rsidRDefault="0081127E" w:rsidP="0081127E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Inbetriebnahme,</w:t>
            </w:r>
          </w:p>
          <w:p w14:paraId="768FCB28" w14:textId="77777777" w:rsidR="0081127E" w:rsidRDefault="0081127E" w:rsidP="0081127E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Routineprüfung,</w:t>
            </w:r>
          </w:p>
          <w:p w14:paraId="77FE81AA" w14:textId="77777777" w:rsidR="0081127E" w:rsidRDefault="0081127E" w:rsidP="0081127E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Wartung</w:t>
            </w:r>
          </w:p>
          <w:p w14:paraId="155B91C5" w14:textId="1E13CA29" w:rsidR="0081127E" w:rsidRPr="0081127E" w:rsidRDefault="0081127E" w:rsidP="0081127E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</w:t>
            </w:r>
            <w:r w:rsidRPr="0081127E">
              <w:rPr>
                <w:rFonts w:ascii="Times New Roman" w:hAnsi="Times New Roman" w:cs="Times New Roman"/>
              </w:rPr>
              <w:t>ualifikation</w:t>
            </w:r>
          </w:p>
        </w:tc>
      </w:tr>
    </w:tbl>
    <w:p w14:paraId="4D8D717E" w14:textId="566749D0" w:rsidR="00F65A1D" w:rsidRDefault="006673FF" w:rsidP="001313CB">
      <w:pPr>
        <w:spacing w:after="0" w:line="240" w:lineRule="auto"/>
        <w:rPr>
          <w:rFonts w:ascii="Times New Roman" w:hAnsi="Times New Roman" w:cs="Times New Roman"/>
        </w:rPr>
      </w:pPr>
    </w:p>
    <w:p w14:paraId="5387A048" w14:textId="77777777" w:rsidR="0081127E" w:rsidRDefault="0081127E" w:rsidP="001313CB">
      <w:pPr>
        <w:spacing w:after="0" w:line="240" w:lineRule="auto"/>
        <w:rPr>
          <w:rFonts w:ascii="Times New Roman" w:hAnsi="Times New Roman" w:cs="Times New Roman"/>
        </w:rPr>
      </w:pPr>
    </w:p>
    <w:p w14:paraId="4647D19B" w14:textId="30C2913D" w:rsidR="001313CB" w:rsidRDefault="001313CB" w:rsidP="001313CB">
      <w:pPr>
        <w:spacing w:after="0" w:line="240" w:lineRule="auto"/>
        <w:rPr>
          <w:rFonts w:ascii="Times New Roman" w:hAnsi="Times New Roman" w:cs="Times New Roman"/>
          <w:b/>
        </w:rPr>
      </w:pPr>
      <w:r w:rsidRPr="001313CB">
        <w:rPr>
          <w:rFonts w:ascii="Times New Roman" w:hAnsi="Times New Roman" w:cs="Times New Roman"/>
          <w:b/>
        </w:rPr>
        <w:t>Prozessbeschreibung</w:t>
      </w:r>
    </w:p>
    <w:p w14:paraId="334AAADA" w14:textId="7FD03290" w:rsidR="0081127E" w:rsidRDefault="0081127E" w:rsidP="0081127E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81127E">
        <w:rPr>
          <w:rFonts w:ascii="Times New Roman" w:hAnsi="Times New Roman" w:cs="Times New Roman"/>
        </w:rPr>
        <w:t>Regelung der Verantwortlichkeiten bei Inbetriebnahme, Abnahme, Veranlassung von Untersuchungen und Freigabe von neuen und vorhandenen Geräten.</w:t>
      </w:r>
    </w:p>
    <w:p w14:paraId="0BB08162" w14:textId="660FAFC9" w:rsidR="0081127E" w:rsidRDefault="0081127E" w:rsidP="0081127E">
      <w:pPr>
        <w:spacing w:after="0" w:line="240" w:lineRule="auto"/>
        <w:rPr>
          <w:rFonts w:ascii="Times New Roman" w:hAnsi="Times New Roman" w:cs="Times New Roman"/>
        </w:rPr>
      </w:pPr>
    </w:p>
    <w:p w14:paraId="02D78E09" w14:textId="20433874" w:rsidR="0081127E" w:rsidRDefault="0081127E" w:rsidP="0081127E">
      <w:pPr>
        <w:spacing w:after="0" w:line="240" w:lineRule="auto"/>
        <w:rPr>
          <w:rFonts w:ascii="Times New Roman" w:hAnsi="Times New Roman" w:cs="Times New Roman"/>
        </w:rPr>
      </w:pPr>
      <w:bookmarkStart w:id="0" w:name="_Hlk9469770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81127E" w14:paraId="414D2ABD" w14:textId="77777777" w:rsidTr="0081127E">
        <w:trPr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BBF82" w14:textId="72E6C0E3" w:rsidR="0081127E" w:rsidRDefault="0081127E">
            <w:r>
              <w:rPr>
                <w:noProof/>
                <w:lang w:eastAsia="de-DE"/>
              </w:rPr>
              <w:drawing>
                <wp:inline distT="0" distB="0" distL="0" distR="0" wp14:anchorId="1320C17E" wp14:editId="5BDE1C0B">
                  <wp:extent cx="360045" cy="360045"/>
                  <wp:effectExtent l="0" t="0" r="1905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DEDC08" w14:textId="77777777" w:rsidR="0081127E" w:rsidRPr="0081127E" w:rsidRDefault="0081127E">
            <w:pPr>
              <w:pStyle w:val="60Signalwort"/>
              <w:rPr>
                <w:rFonts w:ascii="Times New Roman" w:hAnsi="Times New Roman" w:cs="Times New Roman"/>
              </w:rPr>
            </w:pPr>
            <w:r w:rsidRPr="0081127E">
              <w:rPr>
                <w:rFonts w:ascii="Times New Roman" w:hAnsi="Times New Roman" w:cs="Times New Roman"/>
              </w:rPr>
              <w:t>Hinweis</w:t>
            </w:r>
          </w:p>
          <w:p w14:paraId="55ABF7C5" w14:textId="539EA627" w:rsidR="0081127E" w:rsidRDefault="0081127E" w:rsidP="0081127E">
            <w:pPr>
              <w:pStyle w:val="InhaltVA"/>
            </w:pPr>
            <w:r w:rsidRPr="0081127E">
              <w:rPr>
                <w:szCs w:val="22"/>
              </w:rPr>
              <w:t>Die Medizinproduktebücher, Gerätebücher, Gerätbegleithefte sowie systemspezifische Unterlagen/ Dokumentationen sind begleitend und enthalten sämtliche Unterlagen zu Wartung, Reparatur, Einweisung und Inbetriebnahme. Diese sind in der Teileinheit Sterilisation jederzeit einsehbar aufzubewahren.</w:t>
            </w:r>
          </w:p>
        </w:tc>
      </w:tr>
    </w:tbl>
    <w:p w14:paraId="4DD97329" w14:textId="77777777" w:rsidR="0081127E" w:rsidRDefault="0081127E" w:rsidP="0081127E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5670C770" w14:textId="77777777" w:rsidR="0081127E" w:rsidRDefault="0081127E" w:rsidP="0081127E">
      <w:pPr>
        <w:spacing w:after="0" w:line="240" w:lineRule="auto"/>
        <w:rPr>
          <w:rFonts w:ascii="Times New Roman" w:hAnsi="Times New Roman" w:cs="Times New Roman"/>
        </w:rPr>
      </w:pPr>
    </w:p>
    <w:p w14:paraId="401F9598" w14:textId="6EBD4EF0" w:rsidR="0081127E" w:rsidRDefault="008112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F8A3D81" w14:textId="6378AF14" w:rsidR="0081127E" w:rsidRDefault="0081127E" w:rsidP="0081127E">
      <w:pPr>
        <w:spacing w:after="0" w:line="240" w:lineRule="auto"/>
        <w:rPr>
          <w:rFonts w:ascii="Times New Roman" w:hAnsi="Times New Roman" w:cs="Times New Roman"/>
          <w:b/>
        </w:rPr>
      </w:pPr>
    </w:p>
    <w:p w14:paraId="54CC45B6" w14:textId="77777777" w:rsidR="000D663B" w:rsidRPr="00515B3C" w:rsidRDefault="000D663B" w:rsidP="000D663B">
      <w:pPr>
        <w:pStyle w:val="ArbeitsgangZahlen"/>
        <w:rPr>
          <w:b/>
          <w:bCs/>
        </w:rPr>
      </w:pPr>
      <w:r w:rsidRPr="00515B3C">
        <w:rPr>
          <w:b/>
          <w:bCs/>
        </w:rPr>
        <w:t xml:space="preserve">Erstinbetriebnahme einschließlich </w:t>
      </w:r>
      <w:r>
        <w:rPr>
          <w:b/>
          <w:bCs/>
        </w:rPr>
        <w:t>der ersten Prozessvalidierung (</w:t>
      </w:r>
      <w:r w:rsidRPr="00515B3C">
        <w:rPr>
          <w:b/>
          <w:bCs/>
        </w:rPr>
        <w:t>Erstvalidierung</w:t>
      </w:r>
      <w:r>
        <w:rPr>
          <w:b/>
          <w:bCs/>
        </w:rPr>
        <w:t>)</w:t>
      </w:r>
    </w:p>
    <w:p w14:paraId="27E18715" w14:textId="246862EE" w:rsidR="000D663B" w:rsidRDefault="000D663B" w:rsidP="008112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F4527CC" wp14:editId="53A81888">
            <wp:simplePos x="0" y="0"/>
            <wp:positionH relativeFrom="column">
              <wp:align>center</wp:align>
            </wp:positionH>
            <wp:positionV relativeFrom="paragraph">
              <wp:posOffset>198120</wp:posOffset>
            </wp:positionV>
            <wp:extent cx="5731200" cy="6408000"/>
            <wp:effectExtent l="0" t="0" r="3175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3" b="11620"/>
                    <a:stretch/>
                  </pic:blipFill>
                  <pic:spPr bwMode="auto">
                    <a:xfrm>
                      <a:off x="0" y="0"/>
                      <a:ext cx="5731200" cy="64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24328" w14:textId="51682BE2" w:rsidR="000D663B" w:rsidRDefault="000D663B" w:rsidP="0081127E">
      <w:pPr>
        <w:spacing w:after="0" w:line="240" w:lineRule="auto"/>
        <w:rPr>
          <w:rFonts w:ascii="Times New Roman" w:hAnsi="Times New Roman" w:cs="Times New Roman"/>
          <w:b/>
        </w:rPr>
      </w:pPr>
    </w:p>
    <w:p w14:paraId="0FAA628C" w14:textId="77777777" w:rsidR="000D663B" w:rsidRDefault="000D66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E84936B" w14:textId="72C1EB9A" w:rsidR="000D663B" w:rsidRDefault="000D663B" w:rsidP="0081127E">
      <w:pPr>
        <w:spacing w:after="0" w:line="240" w:lineRule="auto"/>
        <w:rPr>
          <w:rFonts w:ascii="Times New Roman" w:hAnsi="Times New Roman" w:cs="Times New Roman"/>
          <w:b/>
        </w:rPr>
      </w:pPr>
    </w:p>
    <w:p w14:paraId="7FA6C9C2" w14:textId="77777777" w:rsidR="000D663B" w:rsidRPr="00043DB9" w:rsidRDefault="000D663B" w:rsidP="000D663B">
      <w:pPr>
        <w:pStyle w:val="ArbeitsgangZahlen"/>
        <w:rPr>
          <w:b/>
          <w:bCs/>
        </w:rPr>
      </w:pPr>
      <w:r w:rsidRPr="00043DB9">
        <w:rPr>
          <w:b/>
          <w:bCs/>
        </w:rPr>
        <w:t>Inbetriebnahme nach Ortswechsel</w:t>
      </w:r>
      <w:r>
        <w:rPr>
          <w:b/>
          <w:bCs/>
        </w:rPr>
        <w:t xml:space="preserve"> oder Wiederaufbau</w:t>
      </w:r>
    </w:p>
    <w:p w14:paraId="147856C1" w14:textId="64BBEF3D" w:rsidR="000D663B" w:rsidRDefault="000D663B" w:rsidP="008112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7D3BEA2F" wp14:editId="428B879C">
            <wp:simplePos x="0" y="0"/>
            <wp:positionH relativeFrom="column">
              <wp:align>center</wp:align>
            </wp:positionH>
            <wp:positionV relativeFrom="paragraph">
              <wp:posOffset>245745</wp:posOffset>
            </wp:positionV>
            <wp:extent cx="5749200" cy="6408000"/>
            <wp:effectExtent l="0" t="0" r="4445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8" b="12438"/>
                    <a:stretch/>
                  </pic:blipFill>
                  <pic:spPr bwMode="auto">
                    <a:xfrm>
                      <a:off x="0" y="0"/>
                      <a:ext cx="5749200" cy="64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59450" w14:textId="62D01B80" w:rsidR="000D663B" w:rsidRDefault="000D663B" w:rsidP="0081127E">
      <w:pPr>
        <w:spacing w:after="0" w:line="240" w:lineRule="auto"/>
        <w:rPr>
          <w:rFonts w:ascii="Times New Roman" w:hAnsi="Times New Roman" w:cs="Times New Roman"/>
          <w:b/>
        </w:rPr>
      </w:pPr>
    </w:p>
    <w:p w14:paraId="0DB1BD8D" w14:textId="77777777" w:rsidR="000D663B" w:rsidRDefault="000D66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5E20EBC" w14:textId="77777777" w:rsidR="000D663B" w:rsidRDefault="000D663B" w:rsidP="000D663B">
      <w:pPr>
        <w:pStyle w:val="ArbeitsgangZahlen"/>
        <w:numPr>
          <w:ilvl w:val="0"/>
          <w:numId w:val="0"/>
        </w:numPr>
        <w:ind w:left="357" w:hanging="357"/>
        <w:rPr>
          <w:b/>
          <w:bCs/>
        </w:rPr>
      </w:pPr>
    </w:p>
    <w:p w14:paraId="557D6108" w14:textId="22BD5E94" w:rsidR="000D663B" w:rsidRPr="00FB2650" w:rsidRDefault="000D663B" w:rsidP="000D663B">
      <w:pPr>
        <w:pStyle w:val="ArbeitsgangZahlen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72306D92" wp14:editId="42C27426">
            <wp:simplePos x="0" y="0"/>
            <wp:positionH relativeFrom="column">
              <wp:align>center</wp:align>
            </wp:positionH>
            <wp:positionV relativeFrom="paragraph">
              <wp:posOffset>326390</wp:posOffset>
            </wp:positionV>
            <wp:extent cx="5760000" cy="3942000"/>
            <wp:effectExtent l="0" t="0" r="0" b="190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8" b="42834"/>
                    <a:stretch/>
                  </pic:blipFill>
                  <pic:spPr bwMode="auto">
                    <a:xfrm>
                      <a:off x="0" y="0"/>
                      <a:ext cx="5760000" cy="394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650">
        <w:rPr>
          <w:b/>
          <w:bCs/>
        </w:rPr>
        <w:t>Routineüberwachung im laufenden Betrieb</w:t>
      </w:r>
    </w:p>
    <w:p w14:paraId="3AE158FC" w14:textId="38DF3E04" w:rsidR="000D663B" w:rsidRDefault="000D663B" w:rsidP="0081127E">
      <w:pPr>
        <w:spacing w:after="0" w:line="240" w:lineRule="auto"/>
        <w:rPr>
          <w:rFonts w:ascii="Times New Roman" w:hAnsi="Times New Roman" w:cs="Times New Roman"/>
          <w:b/>
        </w:rPr>
      </w:pPr>
    </w:p>
    <w:p w14:paraId="388476BA" w14:textId="77777777" w:rsidR="000D663B" w:rsidRDefault="000D663B">
      <w:pPr>
        <w:rPr>
          <w:rFonts w:ascii="Times New Roman" w:hAnsi="Times New Roman" w:cs="Times New Roman"/>
          <w:b/>
        </w:rPr>
      </w:pPr>
    </w:p>
    <w:p w14:paraId="6D28E8F1" w14:textId="38EEB437" w:rsidR="000D663B" w:rsidRDefault="000D66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4685F9E" w14:textId="77777777" w:rsidR="000D663B" w:rsidRDefault="000D663B" w:rsidP="0081127E">
      <w:pPr>
        <w:spacing w:after="0" w:line="240" w:lineRule="auto"/>
        <w:rPr>
          <w:rFonts w:ascii="Times New Roman" w:hAnsi="Times New Roman" w:cs="Times New Roman"/>
          <w:b/>
        </w:rPr>
      </w:pPr>
    </w:p>
    <w:p w14:paraId="7CFC4F81" w14:textId="54A88139" w:rsidR="000D663B" w:rsidRPr="00183576" w:rsidRDefault="000D663B" w:rsidP="000D663B">
      <w:pPr>
        <w:pStyle w:val="ArbeitsgangZahlen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2F3AF" wp14:editId="3DB6A49E">
                <wp:simplePos x="0" y="0"/>
                <wp:positionH relativeFrom="column">
                  <wp:posOffset>3727450</wp:posOffset>
                </wp:positionH>
                <wp:positionV relativeFrom="paragraph">
                  <wp:posOffset>2689860</wp:posOffset>
                </wp:positionV>
                <wp:extent cx="1173480" cy="635"/>
                <wp:effectExtent l="8255" t="7620" r="8890" b="10795"/>
                <wp:wrapNone/>
                <wp:docPr id="3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5D56B" id="Line 15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pt,211.8pt" to="385.9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" strokeweight="1pt"/>
            </w:pict>
          </mc:Fallback>
        </mc:AlternateContent>
      </w:r>
      <w:r w:rsidRPr="00183576">
        <w:rPr>
          <w:b/>
          <w:bCs/>
        </w:rPr>
        <w:t>Prüfungen nach Instandhaltung</w:t>
      </w:r>
    </w:p>
    <w:p w14:paraId="5D89F4ED" w14:textId="57C0D991" w:rsidR="000D663B" w:rsidRDefault="002152BF" w:rsidP="008112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7A1FAC09" wp14:editId="1C677AFA">
            <wp:simplePos x="0" y="0"/>
            <wp:positionH relativeFrom="column">
              <wp:align>center</wp:align>
            </wp:positionH>
            <wp:positionV relativeFrom="paragraph">
              <wp:posOffset>222885</wp:posOffset>
            </wp:positionV>
            <wp:extent cx="5760000" cy="4881600"/>
            <wp:effectExtent l="0" t="0" r="0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8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AEB31" w14:textId="77777777" w:rsidR="002152BF" w:rsidRDefault="002152BF" w:rsidP="0081127E">
      <w:pPr>
        <w:spacing w:after="0" w:line="240" w:lineRule="auto"/>
        <w:rPr>
          <w:rFonts w:ascii="Times New Roman" w:hAnsi="Times New Roman" w:cs="Times New Roman"/>
          <w:b/>
        </w:rPr>
      </w:pPr>
    </w:p>
    <w:p w14:paraId="10861ABE" w14:textId="17487C79" w:rsidR="000D663B" w:rsidRPr="00183576" w:rsidRDefault="000D663B" w:rsidP="000D663B">
      <w:pPr>
        <w:pStyle w:val="ArbeitsgangZahlen"/>
        <w:rPr>
          <w:b/>
          <w:bCs/>
        </w:rPr>
      </w:pPr>
      <w:bookmarkStart w:id="1" w:name="_Hlk94697964"/>
      <w:r w:rsidRPr="00183576">
        <w:rPr>
          <w:b/>
          <w:bCs/>
        </w:rPr>
        <w:t>Routineprüfungen</w:t>
      </w:r>
    </w:p>
    <w:p w14:paraId="4D993ECC" w14:textId="77777777" w:rsidR="00271E45" w:rsidRDefault="000D663B" w:rsidP="000D663B">
      <w:pPr>
        <w:pStyle w:val="InhaltVA"/>
      </w:pPr>
      <w:r w:rsidRPr="006424AB">
        <w:t>Die Routineprüfungen (z.B. Seal-Check, Bowie-Dick-Test) si</w:t>
      </w:r>
      <w:r>
        <w:t>nd unter Berücksichtigung von</w:t>
      </w:r>
      <w:r w:rsidRPr="006424AB">
        <w:t xml:space="preserve"> entsprechenden mitgeltenden Unterlagen</w:t>
      </w:r>
      <w:r>
        <w:t xml:space="preserve"> </w:t>
      </w:r>
      <w:r w:rsidRPr="006424AB">
        <w:t>durch eingewiesenes Personal durchzuführen.</w:t>
      </w:r>
    </w:p>
    <w:p w14:paraId="03BCB20F" w14:textId="0399D605" w:rsidR="000D663B" w:rsidRDefault="000D663B" w:rsidP="000D663B">
      <w:pPr>
        <w:pStyle w:val="InhaltVA"/>
      </w:pPr>
      <w:r w:rsidRPr="006424AB">
        <w:t xml:space="preserve">Verantwortlich ist der TE- Führer </w:t>
      </w:r>
      <w:r w:rsidR="00271E45">
        <w:t>der AEMP</w:t>
      </w:r>
      <w:r w:rsidRPr="006424AB">
        <w:t>.</w:t>
      </w:r>
    </w:p>
    <w:p w14:paraId="353B74D7" w14:textId="5E4CE55A" w:rsidR="000D663B" w:rsidRDefault="000D663B" w:rsidP="000D663B">
      <w:pPr>
        <w:pStyle w:val="InhaltVA"/>
      </w:pPr>
    </w:p>
    <w:p w14:paraId="44FE192C" w14:textId="64EA23AA" w:rsidR="000D663B" w:rsidRPr="00183576" w:rsidRDefault="000D663B" w:rsidP="000D663B">
      <w:pPr>
        <w:pStyle w:val="ArbeitsgangZahlen"/>
        <w:rPr>
          <w:b/>
          <w:bCs/>
        </w:rPr>
      </w:pPr>
      <w:r w:rsidRPr="00183576">
        <w:rPr>
          <w:b/>
          <w:bCs/>
        </w:rPr>
        <w:t>Kalibrierung der Messgeräte</w:t>
      </w:r>
    </w:p>
    <w:p w14:paraId="6318883F" w14:textId="77777777" w:rsidR="000D663B" w:rsidRDefault="000D663B" w:rsidP="000D663B">
      <w:pPr>
        <w:pStyle w:val="InhaltVA"/>
      </w:pPr>
      <w:r w:rsidRPr="006424AB">
        <w:t>Vera</w:t>
      </w:r>
      <w:r>
        <w:t>ntwortlich für die Aufrechterhaltung der Gültigkeit der Kalibrierung ist der TE-</w:t>
      </w:r>
      <w:proofErr w:type="spellStart"/>
      <w:r>
        <w:t>Fhr</w:t>
      </w:r>
      <w:proofErr w:type="spellEnd"/>
      <w:r>
        <w:t xml:space="preserve"> </w:t>
      </w:r>
      <w:r w:rsidR="00271E45">
        <w:t>der AEMP.</w:t>
      </w:r>
      <w:bookmarkEnd w:id="1"/>
    </w:p>
    <w:sectPr w:rsidR="000D663B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6264" w14:textId="77777777" w:rsidR="006673FF" w:rsidRDefault="006673FF" w:rsidP="001313CB">
      <w:pPr>
        <w:spacing w:after="0" w:line="240" w:lineRule="auto"/>
      </w:pPr>
      <w:r>
        <w:separator/>
      </w:r>
    </w:p>
  </w:endnote>
  <w:endnote w:type="continuationSeparator" w:id="0">
    <w:p w14:paraId="3C4B58CC" w14:textId="77777777" w:rsidR="006673FF" w:rsidRDefault="006673F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3B8298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8DDAB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0BB5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2DC4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D7A0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42934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BDB243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1083A79" w14:textId="51E1484F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A38E9">
            <w:rPr>
              <w:rFonts w:ascii="Times New Roman" w:hAnsi="Times New Roman" w:cs="Times New Roman"/>
              <w:noProof/>
              <w:sz w:val="16"/>
              <w:szCs w:val="16"/>
            </w:rPr>
            <w:t>VA_UPR_ELB_01_01_Verantwortung_Geraetebetrieb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2F330B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B1DACE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C80099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FCCB9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1BECC7" w14:textId="54CC849D" w:rsidR="00164C10" w:rsidRPr="008C0669" w:rsidRDefault="00271E45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271E45">
            <w:rPr>
              <w:rFonts w:ascii="Times New Roman" w:hAnsi="Times New Roman" w:cs="Times New Roman"/>
              <w:sz w:val="16"/>
              <w:szCs w:val="16"/>
            </w:rPr>
            <w:t>23.07.2020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9573E4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2FBDA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BA2DF8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69FB2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79FB9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903BC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523D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3039E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CD828D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9E7CC1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266035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9B6E35" w14:textId="32ACDD2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B26CC">
            <w:rPr>
              <w:rFonts w:ascii="Times New Roman" w:hAnsi="Times New Roman" w:cs="Times New Roman"/>
              <w:noProof/>
              <w:sz w:val="16"/>
              <w:szCs w:val="16"/>
            </w:rPr>
            <w:t>15.04.2021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DFD14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6C6B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E6339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F926CD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F6752FE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C8D64D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F52F" w14:textId="77777777" w:rsidR="006673FF" w:rsidRDefault="006673FF" w:rsidP="001313CB">
      <w:pPr>
        <w:spacing w:after="0" w:line="240" w:lineRule="auto"/>
      </w:pPr>
      <w:r>
        <w:separator/>
      </w:r>
    </w:p>
  </w:footnote>
  <w:footnote w:type="continuationSeparator" w:id="0">
    <w:p w14:paraId="6D3A83A4" w14:textId="77777777" w:rsidR="006673FF" w:rsidRDefault="006673F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941FD16" w14:textId="77777777" w:rsidTr="00164C10">
      <w:trPr>
        <w:trHeight w:val="850"/>
      </w:trPr>
      <w:tc>
        <w:tcPr>
          <w:tcW w:w="2409" w:type="dxa"/>
          <w:vMerge w:val="restart"/>
        </w:tcPr>
        <w:p w14:paraId="34F68672" w14:textId="22934386" w:rsidR="001313CB" w:rsidRDefault="000B26C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69222D5" wp14:editId="2F4EECDE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0909B27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69D1BE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4446D2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501B1002" w14:textId="29718B91" w:rsidR="001313CB" w:rsidRDefault="0081127E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VA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_01</w:t>
          </w:r>
        </w:p>
      </w:tc>
    </w:tr>
    <w:tr w:rsidR="001313CB" w14:paraId="52CE721A" w14:textId="77777777" w:rsidTr="00164C10">
      <w:tc>
        <w:tcPr>
          <w:tcW w:w="2409" w:type="dxa"/>
          <w:vMerge/>
        </w:tcPr>
        <w:p w14:paraId="3396FF1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2C52E3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1313CB">
            <w:rPr>
              <w:rFonts w:ascii="Times New Roman" w:hAnsi="Times New Roman"/>
              <w:sz w:val="22"/>
            </w:rPr>
            <w:t>Verfahrensanweisung</w:t>
          </w:r>
        </w:p>
        <w:p w14:paraId="218A961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CAC232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54E0E95" w14:textId="77777777" w:rsidTr="00164C10">
      <w:tc>
        <w:tcPr>
          <w:tcW w:w="2409" w:type="dxa"/>
          <w:vMerge/>
        </w:tcPr>
        <w:p w14:paraId="54FC39D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DA5FEBE" w14:textId="77777777" w:rsidR="0081127E" w:rsidRDefault="0081127E" w:rsidP="0081127E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Verantwortung für den Betrieb</w:t>
          </w:r>
        </w:p>
        <w:p w14:paraId="278C4607" w14:textId="32427BEE" w:rsidR="001313CB" w:rsidRPr="001313CB" w:rsidRDefault="0081127E" w:rsidP="0081127E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9220C2">
            <w:rPr>
              <w:rFonts w:ascii="Times New Roman" w:hAnsi="Times New Roman"/>
              <w:bCs/>
            </w:rPr>
            <w:t>Geräte</w:t>
          </w:r>
          <w:r w:rsidRPr="00AC71A9">
            <w:rPr>
              <w:rFonts w:ascii="Times New Roman" w:hAnsi="Times New Roman"/>
              <w:bCs/>
            </w:rPr>
            <w:t xml:space="preserve"> zur Aufbereitung von MP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4B674EF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E925FB1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A6B9A"/>
    <w:multiLevelType w:val="hybridMultilevel"/>
    <w:tmpl w:val="970C2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7E"/>
    <w:rsid w:val="000B26CC"/>
    <w:rsid w:val="000D663B"/>
    <w:rsid w:val="001313CB"/>
    <w:rsid w:val="00164C10"/>
    <w:rsid w:val="001A7A8A"/>
    <w:rsid w:val="001F63CF"/>
    <w:rsid w:val="002152BF"/>
    <w:rsid w:val="00271E45"/>
    <w:rsid w:val="003846F1"/>
    <w:rsid w:val="0039709C"/>
    <w:rsid w:val="00457453"/>
    <w:rsid w:val="004902D1"/>
    <w:rsid w:val="00607F1D"/>
    <w:rsid w:val="00616993"/>
    <w:rsid w:val="00626530"/>
    <w:rsid w:val="006673FF"/>
    <w:rsid w:val="006B1039"/>
    <w:rsid w:val="00742D72"/>
    <w:rsid w:val="007A38E9"/>
    <w:rsid w:val="0081127E"/>
    <w:rsid w:val="008C0669"/>
    <w:rsid w:val="00976B09"/>
    <w:rsid w:val="009C32EE"/>
    <w:rsid w:val="009E77EE"/>
    <w:rsid w:val="00A935AB"/>
    <w:rsid w:val="00D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4916"/>
  <w15:chartTrackingRefBased/>
  <w15:docId w15:val="{6F444ED8-395D-472A-972E-BB8902E9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81127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8112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1127E"/>
    <w:pPr>
      <w:ind w:left="720"/>
      <w:contextualSpacing/>
    </w:pPr>
  </w:style>
  <w:style w:type="paragraph" w:customStyle="1" w:styleId="60TextWarnhinweis">
    <w:name w:val="60 Text Warnhinweis"/>
    <w:basedOn w:val="Standard"/>
    <w:qFormat/>
    <w:rsid w:val="0081127E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81127E"/>
    <w:pPr>
      <w:spacing w:after="120"/>
    </w:pPr>
    <w:rPr>
      <w:b/>
    </w:rPr>
  </w:style>
  <w:style w:type="paragraph" w:customStyle="1" w:styleId="Textkrper1">
    <w:name w:val="Textkörper1"/>
    <w:basedOn w:val="Standard"/>
    <w:uiPriority w:val="99"/>
    <w:rsid w:val="0081127E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customStyle="1" w:styleId="Textkrper31">
    <w:name w:val="Textkörper 31"/>
    <w:basedOn w:val="Standard"/>
    <w:uiPriority w:val="99"/>
    <w:rsid w:val="008112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customStyle="1" w:styleId="ArbeitsgangZahlen">
    <w:name w:val="Arbeitsgang Zahlen"/>
    <w:basedOn w:val="Standard"/>
    <w:uiPriority w:val="99"/>
    <w:rsid w:val="000D663B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Verfahren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AD298-84D6-4816-B917-D732923BEFF9}"/>
</file>

<file path=customXml/itemProps2.xml><?xml version="1.0" encoding="utf-8"?>
<ds:datastoreItem xmlns:ds="http://schemas.openxmlformats.org/officeDocument/2006/customXml" ds:itemID="{00591970-AD12-4BC7-9F9D-1C67F762E8F0}"/>
</file>

<file path=docProps/app.xml><?xml version="1.0" encoding="utf-8"?>
<Properties xmlns="http://schemas.openxmlformats.org/officeDocument/2006/extended-properties" xmlns:vt="http://schemas.openxmlformats.org/officeDocument/2006/docPropsVTypes">
  <Template>Verfahrensanweisung</Template>
  <TotalTime>0</TotalTime>
  <Pages>5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cp:lastPrinted>2021-04-15T09:01:00Z</cp:lastPrinted>
  <dcterms:created xsi:type="dcterms:W3CDTF">2021-04-15T08:49:00Z</dcterms:created>
  <dcterms:modified xsi:type="dcterms:W3CDTF">2022-02-02T11:39:00Z</dcterms:modified>
</cp:coreProperties>
</file>